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213" w:rsidRDefault="00517213" w:rsidP="00517213">
      <w:pPr>
        <w:spacing w:after="0" w:line="240" w:lineRule="auto"/>
        <w:ind w:left="720" w:hanging="720"/>
        <w:jc w:val="center"/>
        <w:rPr>
          <w:szCs w:val="24"/>
          <w:lang w:eastAsia="lv-LV"/>
        </w:rPr>
      </w:pPr>
      <w:r>
        <w:rPr>
          <w:b/>
          <w:szCs w:val="24"/>
          <w:lang w:eastAsia="lv-LV"/>
        </w:rPr>
        <w:t>LĪGUMS</w:t>
      </w:r>
    </w:p>
    <w:p w:rsidR="00517213" w:rsidRDefault="00517213" w:rsidP="00517213">
      <w:pPr>
        <w:spacing w:after="0" w:line="240" w:lineRule="auto"/>
        <w:jc w:val="center"/>
        <w:rPr>
          <w:b/>
          <w:bCs/>
          <w:szCs w:val="24"/>
        </w:rPr>
      </w:pPr>
      <w:r>
        <w:rPr>
          <w:b/>
          <w:bCs/>
          <w:szCs w:val="24"/>
          <w:lang w:eastAsia="lv-LV"/>
        </w:rPr>
        <w:t xml:space="preserve">Par </w:t>
      </w:r>
      <w:r>
        <w:rPr>
          <w:b/>
          <w:szCs w:val="24"/>
        </w:rPr>
        <w:t>līdaku mazuļu iegādi un ielaišanu Daugavpils pilsētas Lielajā Stropu ezerā</w:t>
      </w:r>
    </w:p>
    <w:p w:rsidR="00517213" w:rsidRDefault="00517213" w:rsidP="00517213">
      <w:pPr>
        <w:spacing w:after="0" w:line="240" w:lineRule="auto"/>
        <w:rPr>
          <w:szCs w:val="24"/>
        </w:rPr>
      </w:pPr>
    </w:p>
    <w:p w:rsidR="00517213" w:rsidRDefault="00B16CAB" w:rsidP="00517213">
      <w:pPr>
        <w:spacing w:after="0" w:line="20" w:lineRule="atLeast"/>
        <w:rPr>
          <w:szCs w:val="24"/>
        </w:rPr>
      </w:pPr>
      <w:r>
        <w:rPr>
          <w:szCs w:val="24"/>
        </w:rPr>
        <w:t>Daugavpilī</w:t>
      </w:r>
      <w:r w:rsidR="00517213">
        <w:rPr>
          <w:szCs w:val="24"/>
        </w:rPr>
        <w:t xml:space="preserve">                                                                                       </w:t>
      </w:r>
      <w:r w:rsidR="00ED45EA">
        <w:rPr>
          <w:szCs w:val="24"/>
        </w:rPr>
        <w:t xml:space="preserve">  </w:t>
      </w:r>
      <w:r w:rsidR="00ED45EA">
        <w:rPr>
          <w:szCs w:val="24"/>
        </w:rPr>
        <w:tab/>
        <w:t xml:space="preserve">                          2015.gada 11.jūnijā</w:t>
      </w:r>
    </w:p>
    <w:p w:rsidR="00517213" w:rsidRDefault="00517213" w:rsidP="00517213">
      <w:pPr>
        <w:spacing w:after="0" w:line="20" w:lineRule="atLeast"/>
        <w:jc w:val="both"/>
        <w:rPr>
          <w:szCs w:val="24"/>
        </w:rPr>
      </w:pPr>
    </w:p>
    <w:p w:rsidR="00517213" w:rsidRDefault="00517213" w:rsidP="00517213">
      <w:pPr>
        <w:spacing w:after="0" w:line="20" w:lineRule="atLeast"/>
        <w:ind w:firstLine="720"/>
        <w:jc w:val="both"/>
        <w:rPr>
          <w:szCs w:val="24"/>
        </w:rPr>
      </w:pPr>
      <w:r>
        <w:rPr>
          <w:b/>
          <w:szCs w:val="24"/>
        </w:rPr>
        <w:t>Daugavpils pilsētas pašvaldības iestādes „Komunālās saimniecības pārvalde”</w:t>
      </w:r>
      <w:r w:rsidR="001E3AC3">
        <w:rPr>
          <w:szCs w:val="24"/>
        </w:rPr>
        <w:t>, reģ.nr. 90009547852, juridiskā adrese</w:t>
      </w:r>
      <w:r>
        <w:rPr>
          <w:szCs w:val="24"/>
        </w:rPr>
        <w:t xml:space="preserve"> Saules ielā 5A, Daugavpilī, LV-5401, turpmāk saukts Pasūtītājs, vadītāja </w:t>
      </w:r>
      <w:r>
        <w:rPr>
          <w:b/>
          <w:szCs w:val="24"/>
        </w:rPr>
        <w:t>Aivara Pudāna</w:t>
      </w:r>
      <w:r>
        <w:rPr>
          <w:szCs w:val="24"/>
        </w:rPr>
        <w:t xml:space="preserve"> personā, kurš rīkojas pamatojoties uz ie</w:t>
      </w:r>
      <w:bookmarkStart w:id="0" w:name="_GoBack"/>
      <w:bookmarkEnd w:id="0"/>
      <w:r>
        <w:rPr>
          <w:szCs w:val="24"/>
        </w:rPr>
        <w:t xml:space="preserve">stādes Nolikumu, no vienas puses, un </w:t>
      </w:r>
    </w:p>
    <w:p w:rsidR="00517213" w:rsidRPr="001E3AC3" w:rsidRDefault="001E3AC3" w:rsidP="001E3AC3">
      <w:pPr>
        <w:spacing w:after="0" w:line="20" w:lineRule="atLeast"/>
        <w:ind w:firstLine="720"/>
        <w:jc w:val="both"/>
        <w:rPr>
          <w:bCs/>
          <w:szCs w:val="24"/>
        </w:rPr>
      </w:pPr>
      <w:r w:rsidRPr="001E3AC3">
        <w:rPr>
          <w:b/>
          <w:bCs/>
          <w:szCs w:val="24"/>
        </w:rPr>
        <w:t>Akciju sabiedrība “NAGĻI”</w:t>
      </w:r>
      <w:r w:rsidR="00517213">
        <w:rPr>
          <w:bCs/>
          <w:szCs w:val="24"/>
        </w:rPr>
        <w:t>,</w:t>
      </w:r>
      <w:r w:rsidR="00517213">
        <w:rPr>
          <w:b/>
          <w:bCs/>
          <w:szCs w:val="24"/>
        </w:rPr>
        <w:t xml:space="preserve"> </w:t>
      </w:r>
      <w:r w:rsidR="00517213">
        <w:rPr>
          <w:bCs/>
          <w:szCs w:val="24"/>
        </w:rPr>
        <w:t>reģ.nr.</w:t>
      </w:r>
      <w:r>
        <w:rPr>
          <w:bCs/>
          <w:szCs w:val="24"/>
        </w:rPr>
        <w:t>40003040664</w:t>
      </w:r>
      <w:r w:rsidR="00517213">
        <w:rPr>
          <w:bCs/>
          <w:szCs w:val="24"/>
        </w:rPr>
        <w:t>, juridiskā adrese</w:t>
      </w:r>
      <w:r w:rsidR="00517213">
        <w:rPr>
          <w:b/>
          <w:bCs/>
          <w:szCs w:val="24"/>
        </w:rPr>
        <w:t xml:space="preserve"> </w:t>
      </w:r>
      <w:r>
        <w:rPr>
          <w:bCs/>
          <w:szCs w:val="24"/>
        </w:rPr>
        <w:t xml:space="preserve">“Nagļi”, Nagļu pagasts, </w:t>
      </w:r>
      <w:r w:rsidRPr="001E3AC3">
        <w:rPr>
          <w:bCs/>
          <w:szCs w:val="24"/>
        </w:rPr>
        <w:t>Rēzeknes novads, LV-4631</w:t>
      </w:r>
      <w:r w:rsidR="00517213">
        <w:rPr>
          <w:color w:val="000000"/>
          <w:szCs w:val="24"/>
        </w:rPr>
        <w:t xml:space="preserve">, turpmāk saukts Piegādātājs, </w:t>
      </w:r>
      <w:r>
        <w:rPr>
          <w:szCs w:val="24"/>
        </w:rPr>
        <w:t>tās</w:t>
      </w:r>
      <w:r w:rsidR="00517213">
        <w:rPr>
          <w:szCs w:val="24"/>
        </w:rPr>
        <w:t xml:space="preserve"> </w:t>
      </w:r>
      <w:r>
        <w:rPr>
          <w:b/>
          <w:bCs/>
          <w:color w:val="000000"/>
          <w:szCs w:val="24"/>
        </w:rPr>
        <w:t>valdes locekles</w:t>
      </w:r>
      <w:r w:rsidR="00517213">
        <w:rPr>
          <w:color w:val="000000"/>
          <w:szCs w:val="24"/>
        </w:rPr>
        <w:t xml:space="preserve"> </w:t>
      </w:r>
      <w:r w:rsidR="00517213">
        <w:rPr>
          <w:b/>
          <w:color w:val="000000"/>
          <w:szCs w:val="24"/>
        </w:rPr>
        <w:t>ar tiesībām pārstāvēt kapitālsabiedrību atsevišķi</w:t>
      </w:r>
      <w:r w:rsidR="00517213">
        <w:rPr>
          <w:color w:val="000000"/>
          <w:szCs w:val="24"/>
        </w:rPr>
        <w:t xml:space="preserve"> </w:t>
      </w:r>
      <w:r w:rsidRPr="001E3AC3">
        <w:rPr>
          <w:b/>
          <w:color w:val="000000"/>
          <w:szCs w:val="24"/>
        </w:rPr>
        <w:t>Gintas Kalvānes</w:t>
      </w:r>
      <w:r>
        <w:rPr>
          <w:color w:val="000000"/>
          <w:szCs w:val="24"/>
        </w:rPr>
        <w:t xml:space="preserve"> personā</w:t>
      </w:r>
      <w:r w:rsidR="00517213">
        <w:rPr>
          <w:color w:val="000000"/>
          <w:szCs w:val="24"/>
        </w:rPr>
        <w:t xml:space="preserve">, </w:t>
      </w:r>
      <w:r w:rsidR="00517213">
        <w:rPr>
          <w:szCs w:val="24"/>
        </w:rPr>
        <w:t xml:space="preserve">no otras puses, </w:t>
      </w:r>
    </w:p>
    <w:p w:rsidR="00517213" w:rsidRDefault="00517213" w:rsidP="00517213">
      <w:pPr>
        <w:spacing w:after="0" w:line="20" w:lineRule="atLeast"/>
        <w:ind w:firstLine="720"/>
        <w:jc w:val="both"/>
        <w:rPr>
          <w:szCs w:val="24"/>
          <w:lang w:eastAsia="ar-SA"/>
        </w:rPr>
      </w:pPr>
      <w:r>
        <w:rPr>
          <w:szCs w:val="24"/>
        </w:rPr>
        <w:t xml:space="preserve">abi kopā vai katrs atsevišķi turpmāk saukti Puses, pamatojoties uz Daugavpils pilsētas domes </w:t>
      </w:r>
      <w:r w:rsidR="001E3AC3">
        <w:rPr>
          <w:szCs w:val="24"/>
        </w:rPr>
        <w:t>iepirkuma komisijas 2015.gada 28.maija</w:t>
      </w:r>
      <w:r>
        <w:rPr>
          <w:szCs w:val="24"/>
        </w:rPr>
        <w:t xml:space="preserve"> lēmumu (iepirkumu</w:t>
      </w:r>
      <w:r w:rsidR="001E3AC3">
        <w:rPr>
          <w:szCs w:val="24"/>
        </w:rPr>
        <w:t xml:space="preserve"> komisijas sēdes protokols nr.4</w:t>
      </w:r>
      <w:r>
        <w:rPr>
          <w:szCs w:val="24"/>
        </w:rPr>
        <w:t xml:space="preserve">) iepirkumā “Līdaku mazuļu iegāde un ielaišana Daugavpils pilsētas Lielajā Stropu ezerā”, identifikācijas </w:t>
      </w:r>
      <w:proofErr w:type="spellStart"/>
      <w:r>
        <w:rPr>
          <w:szCs w:val="24"/>
        </w:rPr>
        <w:t>nr.DPD</w:t>
      </w:r>
      <w:proofErr w:type="spellEnd"/>
      <w:r>
        <w:rPr>
          <w:szCs w:val="24"/>
        </w:rPr>
        <w:t xml:space="preserve"> 2015/57 ZF,  noslēdza šādu Līgumu:</w:t>
      </w:r>
    </w:p>
    <w:p w:rsidR="00517213" w:rsidRDefault="00517213" w:rsidP="00517213">
      <w:pPr>
        <w:spacing w:after="0" w:line="20" w:lineRule="atLeast"/>
        <w:ind w:right="-85"/>
        <w:rPr>
          <w:b/>
          <w:bCs/>
          <w:szCs w:val="24"/>
        </w:rPr>
      </w:pPr>
    </w:p>
    <w:p w:rsidR="00517213" w:rsidRDefault="00517213" w:rsidP="00517213">
      <w:pPr>
        <w:numPr>
          <w:ilvl w:val="0"/>
          <w:numId w:val="1"/>
        </w:numPr>
        <w:tabs>
          <w:tab w:val="left" w:pos="0"/>
        </w:tabs>
        <w:spacing w:after="0" w:line="20" w:lineRule="atLeast"/>
        <w:jc w:val="center"/>
        <w:rPr>
          <w:b/>
          <w:szCs w:val="24"/>
          <w:lang w:eastAsia="lv-LV"/>
        </w:rPr>
      </w:pPr>
      <w:r>
        <w:rPr>
          <w:b/>
          <w:szCs w:val="24"/>
          <w:lang w:eastAsia="lv-LV"/>
        </w:rPr>
        <w:t>LĪGUMA PRIEKŠMETS</w:t>
      </w:r>
    </w:p>
    <w:p w:rsidR="00517213" w:rsidRDefault="00517213" w:rsidP="00517213">
      <w:pPr>
        <w:numPr>
          <w:ilvl w:val="1"/>
          <w:numId w:val="1"/>
        </w:numPr>
        <w:tabs>
          <w:tab w:val="left" w:pos="280"/>
          <w:tab w:val="num" w:pos="540"/>
        </w:tabs>
        <w:spacing w:after="0" w:line="20" w:lineRule="atLeast"/>
        <w:ind w:left="560" w:hanging="560"/>
        <w:jc w:val="both"/>
        <w:rPr>
          <w:szCs w:val="24"/>
          <w:lang w:eastAsia="lv-LV"/>
        </w:rPr>
      </w:pPr>
      <w:r>
        <w:rPr>
          <w:color w:val="000000"/>
          <w:szCs w:val="24"/>
          <w:lang w:eastAsia="lv-LV"/>
        </w:rPr>
        <w:t>Pasūtītājs</w:t>
      </w:r>
      <w:r>
        <w:rPr>
          <w:szCs w:val="24"/>
          <w:lang w:eastAsia="lv-LV"/>
        </w:rPr>
        <w:t xml:space="preserve"> </w:t>
      </w:r>
      <w:proofErr w:type="spellStart"/>
      <w:r>
        <w:rPr>
          <w:szCs w:val="24"/>
          <w:lang w:eastAsia="lv-LV"/>
        </w:rPr>
        <w:t>pasūta</w:t>
      </w:r>
      <w:proofErr w:type="spellEnd"/>
      <w:r>
        <w:rPr>
          <w:szCs w:val="24"/>
          <w:lang w:eastAsia="lv-LV"/>
        </w:rPr>
        <w:t xml:space="preserve"> un Piegādātājs apņemas </w:t>
      </w:r>
      <w:r>
        <w:rPr>
          <w:b/>
          <w:bCs/>
          <w:szCs w:val="24"/>
          <w:lang w:eastAsia="lv-LV"/>
        </w:rPr>
        <w:t>piegādāt un ielaist</w:t>
      </w:r>
      <w:r>
        <w:rPr>
          <w:szCs w:val="24"/>
          <w:lang w:eastAsia="lv-LV"/>
        </w:rPr>
        <w:t xml:space="preserve"> </w:t>
      </w:r>
      <w:r>
        <w:rPr>
          <w:b/>
          <w:szCs w:val="24"/>
          <w:lang w:eastAsia="lv-LV"/>
        </w:rPr>
        <w:t>līdaku mazuļus</w:t>
      </w:r>
      <w:r>
        <w:rPr>
          <w:szCs w:val="24"/>
          <w:lang w:eastAsia="lv-LV"/>
        </w:rPr>
        <w:t xml:space="preserve"> </w:t>
      </w:r>
      <w:r>
        <w:rPr>
          <w:b/>
          <w:szCs w:val="24"/>
        </w:rPr>
        <w:t>Daugavpils pilsētas Lielajā Stropu ezerā</w:t>
      </w:r>
      <w:r>
        <w:rPr>
          <w:bCs/>
          <w:szCs w:val="24"/>
          <w:lang w:eastAsia="lv-LV"/>
        </w:rPr>
        <w:t>,</w:t>
      </w:r>
      <w:r>
        <w:rPr>
          <w:szCs w:val="24"/>
          <w:lang w:eastAsia="lv-LV"/>
        </w:rPr>
        <w:t xml:space="preserve"> turpmāk tekstā – Zivju mazuļi, </w:t>
      </w:r>
      <w:r>
        <w:rPr>
          <w:color w:val="000000"/>
          <w:szCs w:val="24"/>
          <w:lang w:eastAsia="lv-LV"/>
        </w:rPr>
        <w:t xml:space="preserve">kas atbilst Iepirkuma nolikuma Tehniskajā specifikācijā (1.pielikums) noteiktajām prasībām un Piegādātāja iesniegtajam Tehniskajam piedāvājumam (2.pielikums), </w:t>
      </w:r>
      <w:r>
        <w:rPr>
          <w:szCs w:val="24"/>
          <w:lang w:eastAsia="lv-LV"/>
        </w:rPr>
        <w:t xml:space="preserve">ievērojot šajā Līgumā noteikto izpildes kārtību un termiņus, kā arī Latvijas Republikā spēkā esošos normatīvo aktu un </w:t>
      </w:r>
      <w:r>
        <w:rPr>
          <w:szCs w:val="24"/>
        </w:rPr>
        <w:t>Latvijas Republikas Ministru kabineta noteikumu nr.150 “</w:t>
      </w:r>
      <w:r>
        <w:rPr>
          <w:bCs/>
          <w:szCs w:val="24"/>
        </w:rPr>
        <w:t>Kārtība, kādā uzskaita un dabiskajās ūdenstilpēs ielaiž zivju resursu atražošanai un pavairošanai paredzētos zivju mazuļus, kā arī prasības attiecībā uz mākslīgai zivju pavairošanai pielāgotu privāto ezeru izmantošanu</w:t>
      </w:r>
      <w:r>
        <w:rPr>
          <w:szCs w:val="24"/>
        </w:rPr>
        <w:t>” prasības</w:t>
      </w:r>
      <w:r>
        <w:rPr>
          <w:szCs w:val="24"/>
          <w:lang w:eastAsia="lv-LV"/>
        </w:rPr>
        <w:t>.</w:t>
      </w:r>
    </w:p>
    <w:p w:rsidR="00517213" w:rsidRDefault="00517213" w:rsidP="00517213">
      <w:pPr>
        <w:numPr>
          <w:ilvl w:val="1"/>
          <w:numId w:val="1"/>
        </w:numPr>
        <w:tabs>
          <w:tab w:val="num" w:pos="540"/>
        </w:tabs>
        <w:spacing w:after="0" w:line="20" w:lineRule="atLeast"/>
        <w:ind w:left="560" w:hanging="560"/>
        <w:jc w:val="both"/>
        <w:rPr>
          <w:szCs w:val="24"/>
          <w:lang w:eastAsia="lv-LV"/>
        </w:rPr>
      </w:pPr>
      <w:r>
        <w:rPr>
          <w:szCs w:val="24"/>
          <w:lang w:eastAsia="lv-LV"/>
        </w:rPr>
        <w:t>Piegādātājs apņemas piegādāt Zivju mazuļus Pasūtītājam ar savu transportu.</w:t>
      </w:r>
    </w:p>
    <w:p w:rsidR="00517213" w:rsidRDefault="00517213" w:rsidP="00517213">
      <w:pPr>
        <w:spacing w:after="0" w:line="20" w:lineRule="atLeast"/>
        <w:jc w:val="both"/>
        <w:rPr>
          <w:szCs w:val="24"/>
          <w:lang w:eastAsia="lv-LV"/>
        </w:rPr>
      </w:pPr>
    </w:p>
    <w:p w:rsidR="00517213" w:rsidRDefault="00517213" w:rsidP="00517213">
      <w:pPr>
        <w:numPr>
          <w:ilvl w:val="0"/>
          <w:numId w:val="1"/>
        </w:numPr>
        <w:tabs>
          <w:tab w:val="num" w:pos="0"/>
        </w:tabs>
        <w:spacing w:after="0" w:line="20" w:lineRule="atLeast"/>
        <w:jc w:val="center"/>
        <w:rPr>
          <w:b/>
          <w:szCs w:val="24"/>
          <w:lang w:eastAsia="lv-LV"/>
        </w:rPr>
      </w:pPr>
      <w:r>
        <w:rPr>
          <w:b/>
          <w:szCs w:val="24"/>
          <w:lang w:eastAsia="lv-LV"/>
        </w:rPr>
        <w:t>LĪGUMA IZPILDES TERMIŅŠ</w:t>
      </w:r>
    </w:p>
    <w:p w:rsidR="00517213" w:rsidRDefault="00517213" w:rsidP="00517213">
      <w:pPr>
        <w:numPr>
          <w:ilvl w:val="1"/>
          <w:numId w:val="1"/>
        </w:numPr>
        <w:tabs>
          <w:tab w:val="num" w:pos="540"/>
        </w:tabs>
        <w:spacing w:after="0" w:line="20" w:lineRule="atLeast"/>
        <w:ind w:left="560" w:hanging="560"/>
        <w:jc w:val="both"/>
        <w:rPr>
          <w:b/>
          <w:szCs w:val="24"/>
          <w:lang w:eastAsia="lv-LV"/>
        </w:rPr>
      </w:pPr>
      <w:r>
        <w:rPr>
          <w:szCs w:val="24"/>
          <w:lang w:eastAsia="lv-LV"/>
        </w:rPr>
        <w:t xml:space="preserve">Piegādātājs </w:t>
      </w:r>
      <w:r>
        <w:rPr>
          <w:color w:val="000000"/>
          <w:szCs w:val="24"/>
          <w:lang w:eastAsia="lv-LV"/>
        </w:rPr>
        <w:t xml:space="preserve">piegādā un ielaiž Līguma 1.1.punktā minētajā ezerā </w:t>
      </w:r>
      <w:r>
        <w:rPr>
          <w:szCs w:val="24"/>
          <w:lang w:eastAsia="lv-LV"/>
        </w:rPr>
        <w:t xml:space="preserve">zivju mazuļus </w:t>
      </w:r>
      <w:r>
        <w:rPr>
          <w:b/>
          <w:bCs/>
          <w:szCs w:val="24"/>
          <w:lang w:eastAsia="lv-LV"/>
        </w:rPr>
        <w:t>līdz 2015.gada 27.oktobrim.</w:t>
      </w:r>
    </w:p>
    <w:p w:rsidR="00517213" w:rsidRDefault="00517213" w:rsidP="00517213">
      <w:pPr>
        <w:tabs>
          <w:tab w:val="num" w:pos="1915"/>
        </w:tabs>
        <w:spacing w:after="0" w:line="20" w:lineRule="atLeast"/>
        <w:ind w:left="560"/>
        <w:jc w:val="both"/>
        <w:rPr>
          <w:b/>
          <w:szCs w:val="24"/>
          <w:lang w:eastAsia="lv-LV"/>
        </w:rPr>
      </w:pPr>
    </w:p>
    <w:p w:rsidR="00517213" w:rsidRDefault="00517213" w:rsidP="00517213">
      <w:pPr>
        <w:numPr>
          <w:ilvl w:val="0"/>
          <w:numId w:val="1"/>
        </w:numPr>
        <w:tabs>
          <w:tab w:val="num" w:pos="0"/>
        </w:tabs>
        <w:spacing w:after="0" w:line="20" w:lineRule="atLeast"/>
        <w:jc w:val="center"/>
        <w:rPr>
          <w:b/>
          <w:szCs w:val="24"/>
          <w:lang w:eastAsia="lv-LV"/>
        </w:rPr>
      </w:pPr>
      <w:r>
        <w:rPr>
          <w:b/>
          <w:caps/>
          <w:szCs w:val="24"/>
          <w:lang w:eastAsia="lv-LV"/>
        </w:rPr>
        <w:t xml:space="preserve">Līguma </w:t>
      </w:r>
      <w:r>
        <w:rPr>
          <w:b/>
          <w:bCs/>
          <w:color w:val="000000"/>
          <w:szCs w:val="24"/>
          <w:lang w:eastAsia="lv-LV"/>
        </w:rPr>
        <w:t>CENA UN NORĒĶINU KĀRTĪBA</w:t>
      </w:r>
    </w:p>
    <w:p w:rsidR="00517213" w:rsidRDefault="00517213" w:rsidP="00517213">
      <w:pPr>
        <w:numPr>
          <w:ilvl w:val="0"/>
          <w:numId w:val="2"/>
        </w:numPr>
        <w:shd w:val="clear" w:color="auto" w:fill="FFFFFF"/>
        <w:tabs>
          <w:tab w:val="clear" w:pos="360"/>
          <w:tab w:val="num" w:pos="560"/>
        </w:tabs>
        <w:spacing w:after="0" w:line="20" w:lineRule="atLeast"/>
        <w:ind w:left="560" w:hanging="560"/>
        <w:jc w:val="both"/>
        <w:rPr>
          <w:color w:val="000000"/>
          <w:szCs w:val="24"/>
          <w:lang w:eastAsia="lv-LV"/>
        </w:rPr>
      </w:pPr>
      <w:r>
        <w:rPr>
          <w:szCs w:val="24"/>
          <w:lang w:eastAsia="lv-LV"/>
        </w:rPr>
        <w:t xml:space="preserve">Pasūtītājs samaksā Piegādātājam pirkuma maksu par zivju mazuļu piegādi un ielaišanu </w:t>
      </w:r>
      <w:r>
        <w:rPr>
          <w:color w:val="000000"/>
          <w:szCs w:val="24"/>
          <w:lang w:eastAsia="lv-LV"/>
        </w:rPr>
        <w:t xml:space="preserve">ezerā                    </w:t>
      </w:r>
      <w:r>
        <w:rPr>
          <w:szCs w:val="24"/>
          <w:lang w:eastAsia="lv-LV"/>
        </w:rPr>
        <w:t xml:space="preserve">EUR </w:t>
      </w:r>
      <w:r w:rsidR="000620E5">
        <w:rPr>
          <w:szCs w:val="24"/>
          <w:lang w:eastAsia="lv-LV"/>
        </w:rPr>
        <w:t>5950,00</w:t>
      </w:r>
      <w:r>
        <w:rPr>
          <w:szCs w:val="24"/>
          <w:lang w:eastAsia="lv-LV"/>
        </w:rPr>
        <w:t xml:space="preserve"> </w:t>
      </w:r>
      <w:r w:rsidR="000620E5">
        <w:rPr>
          <w:szCs w:val="24"/>
          <w:lang w:eastAsia="lv-LV"/>
        </w:rPr>
        <w:t>(</w:t>
      </w:r>
      <w:r w:rsidR="000620E5" w:rsidRPr="000620E5">
        <w:rPr>
          <w:i/>
          <w:szCs w:val="24"/>
          <w:lang w:eastAsia="lv-LV"/>
        </w:rPr>
        <w:t xml:space="preserve">pieci tūkstoši deviņi simti piecdesmit </w:t>
      </w:r>
      <w:proofErr w:type="spellStart"/>
      <w:r w:rsidR="000620E5" w:rsidRPr="000620E5">
        <w:rPr>
          <w:i/>
          <w:szCs w:val="24"/>
          <w:lang w:eastAsia="lv-LV"/>
        </w:rPr>
        <w:t>euro</w:t>
      </w:r>
      <w:proofErr w:type="spellEnd"/>
      <w:r w:rsidR="000620E5" w:rsidRPr="000620E5">
        <w:rPr>
          <w:i/>
          <w:szCs w:val="24"/>
          <w:lang w:eastAsia="lv-LV"/>
        </w:rPr>
        <w:t xml:space="preserve"> 00</w:t>
      </w:r>
      <w:r w:rsidRPr="000620E5">
        <w:rPr>
          <w:i/>
          <w:szCs w:val="24"/>
          <w:lang w:eastAsia="lv-LV"/>
        </w:rPr>
        <w:t xml:space="preserve"> centi</w:t>
      </w:r>
      <w:r>
        <w:rPr>
          <w:szCs w:val="24"/>
          <w:lang w:eastAsia="lv-LV"/>
        </w:rPr>
        <w:t xml:space="preserve">), kurai pieskaitīts pievienotās vērtības nodoklis 21% EUR </w:t>
      </w:r>
      <w:r w:rsidR="000620E5">
        <w:rPr>
          <w:szCs w:val="24"/>
          <w:lang w:eastAsia="lv-LV"/>
        </w:rPr>
        <w:t>1249,50</w:t>
      </w:r>
      <w:r>
        <w:rPr>
          <w:szCs w:val="24"/>
          <w:lang w:eastAsia="lv-LV"/>
        </w:rPr>
        <w:t xml:space="preserve"> </w:t>
      </w:r>
      <w:r w:rsidR="000620E5">
        <w:rPr>
          <w:szCs w:val="24"/>
          <w:lang w:eastAsia="lv-LV"/>
        </w:rPr>
        <w:t>(</w:t>
      </w:r>
      <w:r w:rsidR="000620E5" w:rsidRPr="000620E5">
        <w:rPr>
          <w:i/>
          <w:szCs w:val="24"/>
          <w:lang w:eastAsia="lv-LV"/>
        </w:rPr>
        <w:t xml:space="preserve">viens tūkstotis divi simti četrdesmit deviņi </w:t>
      </w:r>
      <w:proofErr w:type="spellStart"/>
      <w:r w:rsidR="000620E5" w:rsidRPr="000620E5">
        <w:rPr>
          <w:i/>
          <w:szCs w:val="24"/>
          <w:lang w:eastAsia="lv-LV"/>
        </w:rPr>
        <w:t>euro</w:t>
      </w:r>
      <w:proofErr w:type="spellEnd"/>
      <w:r w:rsidR="000620E5" w:rsidRPr="000620E5">
        <w:rPr>
          <w:i/>
          <w:szCs w:val="24"/>
          <w:lang w:eastAsia="lv-LV"/>
        </w:rPr>
        <w:t xml:space="preserve"> 50</w:t>
      </w:r>
      <w:r w:rsidRPr="000620E5">
        <w:rPr>
          <w:i/>
          <w:szCs w:val="24"/>
          <w:lang w:eastAsia="lv-LV"/>
        </w:rPr>
        <w:t xml:space="preserve"> centi</w:t>
      </w:r>
      <w:r>
        <w:rPr>
          <w:szCs w:val="24"/>
          <w:lang w:eastAsia="lv-LV"/>
        </w:rPr>
        <w:t xml:space="preserve">), kopā – </w:t>
      </w:r>
      <w:r w:rsidRPr="000620E5">
        <w:rPr>
          <w:bCs/>
          <w:szCs w:val="24"/>
          <w:lang w:eastAsia="lv-LV"/>
        </w:rPr>
        <w:t xml:space="preserve">EUR </w:t>
      </w:r>
      <w:r w:rsidR="000620E5" w:rsidRPr="000620E5">
        <w:rPr>
          <w:bCs/>
          <w:szCs w:val="24"/>
          <w:lang w:eastAsia="lv-LV"/>
        </w:rPr>
        <w:t>7199,50</w:t>
      </w:r>
      <w:r w:rsidRPr="000620E5">
        <w:rPr>
          <w:bCs/>
          <w:szCs w:val="24"/>
          <w:lang w:eastAsia="lv-LV"/>
        </w:rPr>
        <w:t xml:space="preserve"> </w:t>
      </w:r>
      <w:r w:rsidR="000620E5" w:rsidRPr="000620E5">
        <w:rPr>
          <w:bCs/>
          <w:szCs w:val="24"/>
          <w:lang w:eastAsia="lv-LV"/>
        </w:rPr>
        <w:t>(</w:t>
      </w:r>
      <w:r w:rsidR="000620E5" w:rsidRPr="000620E5">
        <w:rPr>
          <w:bCs/>
          <w:i/>
          <w:szCs w:val="24"/>
          <w:lang w:eastAsia="lv-LV"/>
        </w:rPr>
        <w:t xml:space="preserve">septiņi tūkstoši viens simts deviņdesmit deviņi </w:t>
      </w:r>
      <w:proofErr w:type="spellStart"/>
      <w:r w:rsidR="000620E5" w:rsidRPr="000620E5">
        <w:rPr>
          <w:bCs/>
          <w:i/>
          <w:szCs w:val="24"/>
          <w:lang w:eastAsia="lv-LV"/>
        </w:rPr>
        <w:t>euro</w:t>
      </w:r>
      <w:proofErr w:type="spellEnd"/>
      <w:r w:rsidR="000620E5" w:rsidRPr="000620E5">
        <w:rPr>
          <w:bCs/>
          <w:i/>
          <w:szCs w:val="24"/>
          <w:lang w:eastAsia="lv-LV"/>
        </w:rPr>
        <w:t xml:space="preserve"> 50</w:t>
      </w:r>
      <w:r w:rsidRPr="000620E5">
        <w:rPr>
          <w:bCs/>
          <w:i/>
          <w:szCs w:val="24"/>
          <w:lang w:eastAsia="lv-LV"/>
        </w:rPr>
        <w:t xml:space="preserve"> centi</w:t>
      </w:r>
      <w:r w:rsidRPr="000620E5">
        <w:rPr>
          <w:bCs/>
          <w:szCs w:val="24"/>
          <w:lang w:eastAsia="lv-LV"/>
        </w:rPr>
        <w:t>)</w:t>
      </w:r>
      <w:r>
        <w:rPr>
          <w:szCs w:val="24"/>
          <w:lang w:eastAsia="lv-LV"/>
        </w:rPr>
        <w:t>, turpmāk tekstā – Līguma cena</w:t>
      </w:r>
      <w:r>
        <w:rPr>
          <w:color w:val="000000"/>
          <w:szCs w:val="24"/>
          <w:lang w:eastAsia="lv-LV"/>
        </w:rPr>
        <w:t>. Līguma cenā</w:t>
      </w:r>
      <w:r>
        <w:rPr>
          <w:szCs w:val="24"/>
          <w:lang w:eastAsia="lv-LV"/>
        </w:rPr>
        <w:t xml:space="preserve"> iekļauti zivju mazuļu piegādes un ielaišanas ezerā izdevumi saskaņā ar </w:t>
      </w:r>
      <w:r>
        <w:rPr>
          <w:color w:val="000000"/>
          <w:szCs w:val="24"/>
          <w:lang w:eastAsia="lv-LV"/>
        </w:rPr>
        <w:t>Piegādātāja Finanšu piedāvājumu (3.pielikums)</w:t>
      </w:r>
      <w:r>
        <w:rPr>
          <w:szCs w:val="24"/>
          <w:lang w:eastAsia="lv-LV"/>
        </w:rPr>
        <w:t>.</w:t>
      </w:r>
    </w:p>
    <w:p w:rsidR="00517213" w:rsidRDefault="00517213" w:rsidP="00517213">
      <w:pPr>
        <w:numPr>
          <w:ilvl w:val="0"/>
          <w:numId w:val="2"/>
        </w:numPr>
        <w:shd w:val="clear" w:color="auto" w:fill="FFFFFF"/>
        <w:tabs>
          <w:tab w:val="clear" w:pos="360"/>
          <w:tab w:val="num" w:pos="560"/>
        </w:tabs>
        <w:spacing w:after="0" w:line="20" w:lineRule="atLeast"/>
        <w:ind w:left="560" w:hanging="560"/>
        <w:jc w:val="both"/>
        <w:rPr>
          <w:szCs w:val="24"/>
          <w:lang w:eastAsia="lv-LV"/>
        </w:rPr>
      </w:pPr>
      <w:r>
        <w:rPr>
          <w:szCs w:val="24"/>
          <w:lang w:eastAsia="lv-LV"/>
        </w:rPr>
        <w:t>Pasūtītājs veic Līguma 3.1.punktā noteiktās Līguma cenas samaksu Piegādātājam 20 (divdesmit) dienu laikā pēc zivju mazuļu piegādes, to ielaišanas,</w:t>
      </w:r>
      <w:r>
        <w:rPr>
          <w:color w:val="000000"/>
          <w:szCs w:val="24"/>
          <w:lang w:eastAsia="lv-LV"/>
        </w:rPr>
        <w:t xml:space="preserve"> </w:t>
      </w:r>
      <w:r>
        <w:rPr>
          <w:szCs w:val="24"/>
          <w:lang w:eastAsia="lv-LV"/>
        </w:rPr>
        <w:t xml:space="preserve">Latvijas Republikā spēkā esošos normatīvo aktu un </w:t>
      </w:r>
      <w:r>
        <w:rPr>
          <w:szCs w:val="24"/>
        </w:rPr>
        <w:t>Latvijas Republikas Ministru kabineta noteikumu nr.150 “</w:t>
      </w:r>
      <w:r>
        <w:rPr>
          <w:bCs/>
          <w:szCs w:val="24"/>
        </w:rPr>
        <w:t>Kārtība, kādā uzskaita un dabiskajās ūdenstilpēs ielaiž zivju resursu atražošanai un pavairošanai paredzētos zivju mazuļus, kā arī prasības attiecībā uz mākslīgai zivju pavairošanai pielāgotu privāto ezeru izmantošanu</w:t>
      </w:r>
      <w:r>
        <w:rPr>
          <w:szCs w:val="24"/>
        </w:rPr>
        <w:t xml:space="preserve">” </w:t>
      </w:r>
      <w:r>
        <w:rPr>
          <w:szCs w:val="24"/>
          <w:lang w:eastAsia="lv-LV"/>
        </w:rPr>
        <w:t xml:space="preserve">2.pielikumā pievienotajam aktam atbilstoša </w:t>
      </w:r>
      <w:r>
        <w:rPr>
          <w:bCs/>
          <w:szCs w:val="24"/>
          <w:shd w:val="clear" w:color="auto" w:fill="FFFFFF"/>
        </w:rPr>
        <w:t>akta par zivju mazuļu transportēšanu un ielaišanu dabiskajā ūdenstilpē</w:t>
      </w:r>
      <w:r>
        <w:rPr>
          <w:szCs w:val="24"/>
          <w:lang w:eastAsia="lv-LV"/>
        </w:rPr>
        <w:t>, turpmāk tekstā – Akts, parakstīšanas un Piegādātāja rēķina saņemšanas.</w:t>
      </w:r>
    </w:p>
    <w:p w:rsidR="00517213" w:rsidRDefault="00517213" w:rsidP="00517213">
      <w:pPr>
        <w:numPr>
          <w:ilvl w:val="0"/>
          <w:numId w:val="2"/>
        </w:numPr>
        <w:shd w:val="clear" w:color="auto" w:fill="FFFFFF"/>
        <w:tabs>
          <w:tab w:val="left" w:pos="538"/>
        </w:tabs>
        <w:spacing w:after="0" w:line="20" w:lineRule="atLeast"/>
        <w:ind w:left="560" w:hanging="556"/>
        <w:jc w:val="both"/>
        <w:rPr>
          <w:color w:val="000000"/>
          <w:szCs w:val="24"/>
          <w:lang w:eastAsia="lv-LV"/>
        </w:rPr>
      </w:pPr>
      <w:r>
        <w:rPr>
          <w:szCs w:val="24"/>
          <w:lang w:eastAsia="lv-LV"/>
        </w:rPr>
        <w:t>Visi maksājumi Piegādātājam šī Līguma ietvaros tiek veikti pārskaitījuma veidā uz Piegādātāja Līgumā norādīto norēķinu kontu.</w:t>
      </w:r>
    </w:p>
    <w:p w:rsidR="00517213" w:rsidRDefault="00517213" w:rsidP="00517213">
      <w:pPr>
        <w:numPr>
          <w:ilvl w:val="0"/>
          <w:numId w:val="2"/>
        </w:numPr>
        <w:shd w:val="clear" w:color="auto" w:fill="FFFFFF"/>
        <w:tabs>
          <w:tab w:val="left" w:pos="538"/>
        </w:tabs>
        <w:spacing w:after="0" w:line="20" w:lineRule="atLeast"/>
        <w:ind w:left="560" w:hanging="556"/>
        <w:jc w:val="both"/>
        <w:rPr>
          <w:szCs w:val="24"/>
          <w:lang w:eastAsia="lv-LV"/>
        </w:rPr>
      </w:pPr>
      <w:r>
        <w:rPr>
          <w:szCs w:val="24"/>
          <w:lang w:eastAsia="lv-LV"/>
        </w:rPr>
        <w:t>Piegādātājs nodrošina Līguma cenas nemainīgumu visā Līguma izpildes laikā. Iespējamā inflācija, tirgus apstākļu maiņa vai jebkuri citi apstākļi nevar būt par pamatu Līguma cenas paaugstināšanai</w:t>
      </w:r>
      <w:r>
        <w:rPr>
          <w:color w:val="000000"/>
          <w:szCs w:val="24"/>
          <w:lang w:eastAsia="lv-LV"/>
        </w:rPr>
        <w:t>.</w:t>
      </w:r>
    </w:p>
    <w:p w:rsidR="00517213" w:rsidRDefault="00517213" w:rsidP="00517213">
      <w:pPr>
        <w:shd w:val="clear" w:color="auto" w:fill="FFFFFF"/>
        <w:tabs>
          <w:tab w:val="left" w:pos="538"/>
        </w:tabs>
        <w:spacing w:after="0" w:line="20" w:lineRule="atLeast"/>
        <w:ind w:left="560"/>
        <w:jc w:val="both"/>
        <w:rPr>
          <w:szCs w:val="24"/>
          <w:lang w:eastAsia="lv-LV"/>
        </w:rPr>
      </w:pPr>
    </w:p>
    <w:p w:rsidR="00517213" w:rsidRDefault="00517213" w:rsidP="00517213">
      <w:pPr>
        <w:numPr>
          <w:ilvl w:val="0"/>
          <w:numId w:val="3"/>
        </w:numPr>
        <w:spacing w:after="0" w:line="20" w:lineRule="atLeast"/>
        <w:jc w:val="center"/>
        <w:rPr>
          <w:szCs w:val="24"/>
          <w:lang w:eastAsia="lv-LV"/>
        </w:rPr>
      </w:pPr>
      <w:r>
        <w:rPr>
          <w:b/>
          <w:bCs/>
          <w:color w:val="000000"/>
          <w:szCs w:val="24"/>
          <w:lang w:eastAsia="lv-LV"/>
        </w:rPr>
        <w:t>ZIVJU MAZUĻU PIEGĀDES NOTEIKUMI</w:t>
      </w:r>
    </w:p>
    <w:p w:rsidR="00517213" w:rsidRDefault="00517213" w:rsidP="00517213">
      <w:pPr>
        <w:numPr>
          <w:ilvl w:val="1"/>
          <w:numId w:val="4"/>
        </w:numPr>
        <w:tabs>
          <w:tab w:val="num" w:pos="560"/>
        </w:tabs>
        <w:spacing w:after="0" w:line="20" w:lineRule="atLeast"/>
        <w:ind w:left="561" w:hanging="561"/>
        <w:jc w:val="both"/>
        <w:rPr>
          <w:szCs w:val="24"/>
          <w:lang w:eastAsia="lv-LV"/>
        </w:rPr>
      </w:pPr>
      <w:bookmarkStart w:id="1" w:name="OLE_LINK2"/>
      <w:bookmarkStart w:id="2" w:name="OLE_LINK1"/>
      <w:r>
        <w:rPr>
          <w:szCs w:val="24"/>
          <w:lang w:eastAsia="lv-LV"/>
        </w:rPr>
        <w:t xml:space="preserve">Piegādātājs </w:t>
      </w:r>
      <w:r>
        <w:rPr>
          <w:color w:val="000000"/>
          <w:szCs w:val="24"/>
          <w:lang w:eastAsia="lv-LV"/>
        </w:rPr>
        <w:t xml:space="preserve">piegādā zivju mazuļus </w:t>
      </w:r>
      <w:r>
        <w:rPr>
          <w:szCs w:val="24"/>
          <w:lang w:eastAsia="lv-LV"/>
        </w:rPr>
        <w:t xml:space="preserve">Pasūtītājam </w:t>
      </w:r>
      <w:r>
        <w:rPr>
          <w:color w:val="000000"/>
          <w:szCs w:val="24"/>
          <w:lang w:eastAsia="lv-LV"/>
        </w:rPr>
        <w:t xml:space="preserve">Līguma 1.pielikumā noteiktajā apjomā, saskaņā ar Līguma noteikumiem un </w:t>
      </w:r>
      <w:r>
        <w:rPr>
          <w:szCs w:val="24"/>
        </w:rPr>
        <w:t>Latvijas Republikas Ministru kabineta noteikumu nr.150 “</w:t>
      </w:r>
      <w:r>
        <w:rPr>
          <w:bCs/>
          <w:szCs w:val="24"/>
        </w:rPr>
        <w:t>Kārtība, kādā uzskaita un dabiskajās ūdenstilpēs ielaiž zivju resursu atražošanai un pavairošanai paredzētos zivju mazuļus, kā arī prasības attiecībā uz mākslīgai zivju pavairošanai pielāgotu privāto ezeru izmantošanu</w:t>
      </w:r>
      <w:r>
        <w:rPr>
          <w:szCs w:val="24"/>
        </w:rPr>
        <w:t>”</w:t>
      </w:r>
      <w:r>
        <w:rPr>
          <w:color w:val="000000"/>
          <w:szCs w:val="24"/>
          <w:lang w:eastAsia="lv-LV"/>
        </w:rPr>
        <w:t>.</w:t>
      </w:r>
    </w:p>
    <w:p w:rsidR="00517213" w:rsidRDefault="00517213" w:rsidP="00517213">
      <w:pPr>
        <w:numPr>
          <w:ilvl w:val="1"/>
          <w:numId w:val="4"/>
        </w:numPr>
        <w:tabs>
          <w:tab w:val="num" w:pos="560"/>
        </w:tabs>
        <w:spacing w:after="0" w:line="20" w:lineRule="atLeast"/>
        <w:ind w:left="560" w:hanging="560"/>
        <w:jc w:val="both"/>
        <w:rPr>
          <w:szCs w:val="24"/>
          <w:lang w:eastAsia="lv-LV"/>
        </w:rPr>
      </w:pPr>
      <w:r>
        <w:rPr>
          <w:szCs w:val="24"/>
          <w:lang w:eastAsia="lv-LV"/>
        </w:rPr>
        <w:t xml:space="preserve">Piegādātājs </w:t>
      </w:r>
      <w:r>
        <w:rPr>
          <w:color w:val="000000"/>
          <w:szCs w:val="24"/>
          <w:lang w:eastAsia="lv-LV"/>
        </w:rPr>
        <w:t>piegādā un ielaiž zivju mazuļus</w:t>
      </w:r>
      <w:r>
        <w:rPr>
          <w:szCs w:val="24"/>
          <w:lang w:eastAsia="lv-LV"/>
        </w:rPr>
        <w:t xml:space="preserve"> Lielajā Stropu ezerā, kas atrodas Daugavpils pilsētas administratīvajā teritorijā, </w:t>
      </w:r>
      <w:r>
        <w:rPr>
          <w:color w:val="000000"/>
          <w:szCs w:val="24"/>
          <w:lang w:eastAsia="lv-LV"/>
        </w:rPr>
        <w:t>darba dienā darba laikā</w:t>
      </w:r>
      <w:r>
        <w:rPr>
          <w:bCs/>
          <w:szCs w:val="24"/>
          <w:lang w:eastAsia="lv-LV"/>
        </w:rPr>
        <w:t xml:space="preserve">, ne vēlāk kā 5 (piecu) dienu iepriekš zivju mazuļu ielaišanas laiku saskaņojot ar </w:t>
      </w:r>
      <w:r w:rsidR="000620E5">
        <w:rPr>
          <w:szCs w:val="24"/>
        </w:rPr>
        <w:t>vides inženieri Kasparu Laizānu, tālr.65476320</w:t>
      </w:r>
      <w:r w:rsidR="000620E5" w:rsidRPr="00B424F8">
        <w:rPr>
          <w:szCs w:val="24"/>
        </w:rPr>
        <w:t>, mob.</w:t>
      </w:r>
      <w:r w:rsidR="000620E5">
        <w:rPr>
          <w:szCs w:val="24"/>
        </w:rPr>
        <w:t>29605014</w:t>
      </w:r>
      <w:r>
        <w:rPr>
          <w:szCs w:val="24"/>
          <w:lang w:eastAsia="lv-LV"/>
        </w:rPr>
        <w:t>.</w:t>
      </w:r>
      <w:r>
        <w:rPr>
          <w:bCs/>
          <w:szCs w:val="24"/>
          <w:lang w:eastAsia="lv-LV"/>
        </w:rPr>
        <w:t xml:space="preserve"> </w:t>
      </w:r>
      <w:r>
        <w:rPr>
          <w:color w:val="000000"/>
          <w:szCs w:val="24"/>
          <w:lang w:eastAsia="lv-LV"/>
        </w:rPr>
        <w:t xml:space="preserve">Par zivju mazuļu piegādes dienu tiek uzskatīta diena, kad </w:t>
      </w:r>
      <w:r>
        <w:rPr>
          <w:szCs w:val="24"/>
          <w:lang w:eastAsia="lv-LV"/>
        </w:rPr>
        <w:t xml:space="preserve">Piegādātājs </w:t>
      </w:r>
      <w:r>
        <w:rPr>
          <w:color w:val="000000"/>
          <w:szCs w:val="24"/>
          <w:lang w:eastAsia="lv-LV"/>
        </w:rPr>
        <w:t>ielaiž zivju mazuļus minētajā ezerā, parakstot Aktu.</w:t>
      </w:r>
    </w:p>
    <w:p w:rsidR="00517213" w:rsidRDefault="00517213" w:rsidP="00517213">
      <w:pPr>
        <w:numPr>
          <w:ilvl w:val="1"/>
          <w:numId w:val="4"/>
        </w:numPr>
        <w:tabs>
          <w:tab w:val="num" w:pos="560"/>
        </w:tabs>
        <w:spacing w:after="0" w:line="20" w:lineRule="atLeast"/>
        <w:ind w:left="560" w:hanging="560"/>
        <w:jc w:val="both"/>
        <w:rPr>
          <w:szCs w:val="24"/>
          <w:lang w:eastAsia="lv-LV"/>
        </w:rPr>
      </w:pPr>
      <w:r>
        <w:rPr>
          <w:color w:val="000000"/>
          <w:szCs w:val="24"/>
          <w:lang w:eastAsia="lv-LV"/>
        </w:rPr>
        <w:t xml:space="preserve">Līdz zivju mazuļu ielaišanai ezerā visus riskus par to piegādi uzņemas </w:t>
      </w:r>
      <w:r>
        <w:rPr>
          <w:szCs w:val="24"/>
          <w:lang w:eastAsia="lv-LV"/>
        </w:rPr>
        <w:t>Piegādātājs</w:t>
      </w:r>
      <w:r>
        <w:rPr>
          <w:color w:val="000000"/>
          <w:szCs w:val="24"/>
          <w:lang w:eastAsia="lv-LV"/>
        </w:rPr>
        <w:t>.</w:t>
      </w:r>
    </w:p>
    <w:p w:rsidR="00517213" w:rsidRDefault="00517213" w:rsidP="00517213">
      <w:pPr>
        <w:numPr>
          <w:ilvl w:val="1"/>
          <w:numId w:val="4"/>
        </w:numPr>
        <w:tabs>
          <w:tab w:val="num" w:pos="560"/>
        </w:tabs>
        <w:spacing w:after="0" w:line="20" w:lineRule="atLeast"/>
        <w:ind w:left="560" w:hanging="560"/>
        <w:jc w:val="both"/>
        <w:rPr>
          <w:color w:val="000000"/>
          <w:szCs w:val="24"/>
          <w:lang w:eastAsia="lv-LV"/>
        </w:rPr>
      </w:pPr>
      <w:r>
        <w:rPr>
          <w:color w:val="000000"/>
          <w:szCs w:val="24"/>
          <w:lang w:eastAsia="lv-LV"/>
        </w:rPr>
        <w:t>Zivju mazuļu ielaišana Līguma 4.2.punktā minētajā ezerā notiek, piedaloties Piegādātāja pārstāvim</w:t>
      </w:r>
      <w:r>
        <w:rPr>
          <w:szCs w:val="24"/>
          <w:lang w:eastAsia="lv-LV"/>
        </w:rPr>
        <w:t>,</w:t>
      </w:r>
      <w:r>
        <w:rPr>
          <w:color w:val="000000"/>
          <w:szCs w:val="24"/>
          <w:lang w:eastAsia="lv-LV"/>
        </w:rPr>
        <w:t xml:space="preserve"> Pasūtītāja pārstāvim – </w:t>
      </w:r>
      <w:r w:rsidR="000620E5">
        <w:rPr>
          <w:color w:val="000000"/>
          <w:szCs w:val="24"/>
          <w:lang w:eastAsia="lv-LV"/>
        </w:rPr>
        <w:t xml:space="preserve">Daugavpils pilsētas pašvaldības iestādes “Komunālās saimniecības pārvalde” Tehniskās nodaļas </w:t>
      </w:r>
      <w:r w:rsidR="000620E5">
        <w:rPr>
          <w:szCs w:val="24"/>
        </w:rPr>
        <w:t xml:space="preserve">vides inženierim Kasparam Laizānam </w:t>
      </w:r>
      <w:r>
        <w:rPr>
          <w:color w:val="000000"/>
          <w:szCs w:val="24"/>
          <w:lang w:eastAsia="lv-LV"/>
        </w:rPr>
        <w:t xml:space="preserve">un Valsts vides dienesta pārstāvim. </w:t>
      </w:r>
    </w:p>
    <w:p w:rsidR="00517213" w:rsidRDefault="00517213" w:rsidP="00517213">
      <w:pPr>
        <w:numPr>
          <w:ilvl w:val="1"/>
          <w:numId w:val="4"/>
        </w:numPr>
        <w:tabs>
          <w:tab w:val="num" w:pos="560"/>
        </w:tabs>
        <w:spacing w:after="0" w:line="20" w:lineRule="atLeast"/>
        <w:ind w:left="560" w:hanging="560"/>
        <w:jc w:val="both"/>
        <w:rPr>
          <w:color w:val="000000"/>
          <w:szCs w:val="24"/>
          <w:lang w:eastAsia="lv-LV"/>
        </w:rPr>
      </w:pPr>
      <w:r>
        <w:rPr>
          <w:color w:val="000000"/>
          <w:szCs w:val="24"/>
          <w:lang w:eastAsia="lv-LV"/>
        </w:rPr>
        <w:t xml:space="preserve">Pēc zivju mazuļu ielaišanas ezerā </w:t>
      </w:r>
      <w:r>
        <w:rPr>
          <w:szCs w:val="24"/>
          <w:lang w:eastAsia="lv-LV"/>
        </w:rPr>
        <w:t xml:space="preserve">Līguma 4.4.punktā minētās personas </w:t>
      </w:r>
      <w:r>
        <w:rPr>
          <w:color w:val="000000"/>
          <w:szCs w:val="24"/>
          <w:lang w:eastAsia="lv-LV"/>
        </w:rPr>
        <w:t>paraksta Aktu par zivju mazuļu ielaišanu dabiskajā ūdenstilpē.</w:t>
      </w:r>
    </w:p>
    <w:bookmarkEnd w:id="1"/>
    <w:bookmarkEnd w:id="2"/>
    <w:p w:rsidR="00517213" w:rsidRDefault="00517213" w:rsidP="00517213">
      <w:pPr>
        <w:spacing w:after="0" w:line="20" w:lineRule="atLeast"/>
        <w:jc w:val="both"/>
        <w:rPr>
          <w:color w:val="000000"/>
          <w:szCs w:val="24"/>
          <w:lang w:eastAsia="lv-LV"/>
        </w:rPr>
      </w:pPr>
    </w:p>
    <w:p w:rsidR="00517213" w:rsidRDefault="00517213" w:rsidP="00517213">
      <w:pPr>
        <w:numPr>
          <w:ilvl w:val="0"/>
          <w:numId w:val="4"/>
        </w:numPr>
        <w:spacing w:after="0" w:line="20" w:lineRule="atLeast"/>
        <w:jc w:val="center"/>
        <w:rPr>
          <w:szCs w:val="24"/>
          <w:lang w:eastAsia="lv-LV"/>
        </w:rPr>
      </w:pPr>
      <w:r>
        <w:rPr>
          <w:b/>
          <w:caps/>
          <w:szCs w:val="24"/>
          <w:lang w:eastAsia="lv-LV"/>
        </w:rPr>
        <w:t>LĪDZĒJU SAISTĪBAS UN ATBILDĪBA</w:t>
      </w:r>
    </w:p>
    <w:p w:rsidR="00517213" w:rsidRDefault="00517213" w:rsidP="00517213">
      <w:pPr>
        <w:numPr>
          <w:ilvl w:val="1"/>
          <w:numId w:val="4"/>
        </w:numPr>
        <w:tabs>
          <w:tab w:val="num" w:pos="560"/>
        </w:tabs>
        <w:spacing w:after="0" w:line="20" w:lineRule="atLeast"/>
        <w:ind w:left="560" w:hanging="560"/>
        <w:jc w:val="both"/>
        <w:rPr>
          <w:szCs w:val="24"/>
          <w:lang w:eastAsia="lv-LV"/>
        </w:rPr>
      </w:pPr>
      <w:r>
        <w:rPr>
          <w:color w:val="000000"/>
          <w:szCs w:val="24"/>
          <w:lang w:eastAsia="lv-LV"/>
        </w:rPr>
        <w:t>Pasūtītāja saistības:</w:t>
      </w:r>
    </w:p>
    <w:p w:rsidR="00517213" w:rsidRDefault="00517213" w:rsidP="00517213">
      <w:pPr>
        <w:numPr>
          <w:ilvl w:val="2"/>
          <w:numId w:val="4"/>
        </w:numPr>
        <w:tabs>
          <w:tab w:val="num" w:pos="1260"/>
        </w:tabs>
        <w:spacing w:after="0" w:line="20" w:lineRule="atLeast"/>
        <w:ind w:left="1260" w:hanging="700"/>
        <w:jc w:val="both"/>
        <w:rPr>
          <w:color w:val="000000"/>
          <w:szCs w:val="24"/>
          <w:lang w:eastAsia="lv-LV"/>
        </w:rPr>
      </w:pPr>
      <w:r>
        <w:rPr>
          <w:color w:val="000000"/>
          <w:szCs w:val="24"/>
          <w:lang w:eastAsia="lv-LV"/>
        </w:rPr>
        <w:t>Pasūtītājs apņemas veikt samaksu par zivju mazuļu piegādi un ielaišanu ezerā Līgumā noteiktajā termiņā un kārtībā;</w:t>
      </w:r>
    </w:p>
    <w:p w:rsidR="00517213" w:rsidRDefault="00517213" w:rsidP="00517213">
      <w:pPr>
        <w:numPr>
          <w:ilvl w:val="2"/>
          <w:numId w:val="4"/>
        </w:numPr>
        <w:tabs>
          <w:tab w:val="num" w:pos="1260"/>
        </w:tabs>
        <w:spacing w:after="0" w:line="20" w:lineRule="atLeast"/>
        <w:ind w:left="1260" w:hanging="700"/>
        <w:jc w:val="both"/>
        <w:rPr>
          <w:color w:val="000000"/>
          <w:szCs w:val="24"/>
          <w:lang w:eastAsia="lv-LV"/>
        </w:rPr>
      </w:pPr>
      <w:r>
        <w:rPr>
          <w:color w:val="000000"/>
          <w:szCs w:val="24"/>
          <w:lang w:eastAsia="lv-LV"/>
        </w:rPr>
        <w:t>Pasūtītājs apņemas veikt zivju mazuļu pieņemšanu Līgumā noteiktajā kārtībā;</w:t>
      </w:r>
    </w:p>
    <w:p w:rsidR="00517213" w:rsidRDefault="00517213" w:rsidP="00517213">
      <w:pPr>
        <w:numPr>
          <w:ilvl w:val="2"/>
          <w:numId w:val="4"/>
        </w:numPr>
        <w:tabs>
          <w:tab w:val="num" w:pos="1260"/>
        </w:tabs>
        <w:spacing w:after="0" w:line="20" w:lineRule="atLeast"/>
        <w:ind w:left="1260" w:hanging="700"/>
        <w:jc w:val="both"/>
        <w:rPr>
          <w:color w:val="000000"/>
          <w:szCs w:val="24"/>
          <w:lang w:eastAsia="lv-LV"/>
        </w:rPr>
      </w:pPr>
      <w:r>
        <w:rPr>
          <w:color w:val="000000"/>
          <w:szCs w:val="24"/>
          <w:lang w:eastAsia="lv-LV"/>
        </w:rPr>
        <w:t>Pasūtītājam ir tiesības atteikties no Līguma noteikumiem neatbilstošu zivju mazuļu pieņemšanas.</w:t>
      </w:r>
    </w:p>
    <w:p w:rsidR="00517213" w:rsidRDefault="00517213" w:rsidP="00517213">
      <w:pPr>
        <w:numPr>
          <w:ilvl w:val="1"/>
          <w:numId w:val="4"/>
        </w:numPr>
        <w:tabs>
          <w:tab w:val="num" w:pos="560"/>
        </w:tabs>
        <w:spacing w:after="0" w:line="20" w:lineRule="atLeast"/>
        <w:ind w:left="560" w:hanging="560"/>
        <w:jc w:val="both"/>
        <w:rPr>
          <w:szCs w:val="24"/>
          <w:lang w:eastAsia="lv-LV"/>
        </w:rPr>
      </w:pPr>
      <w:r>
        <w:rPr>
          <w:szCs w:val="24"/>
          <w:lang w:eastAsia="lv-LV"/>
        </w:rPr>
        <w:t xml:space="preserve">Piegādātājs </w:t>
      </w:r>
      <w:r>
        <w:rPr>
          <w:color w:val="000000"/>
          <w:szCs w:val="24"/>
          <w:lang w:eastAsia="lv-LV"/>
        </w:rPr>
        <w:t>saistības:</w:t>
      </w:r>
    </w:p>
    <w:p w:rsidR="00517213" w:rsidRDefault="00517213" w:rsidP="00517213">
      <w:pPr>
        <w:numPr>
          <w:ilvl w:val="2"/>
          <w:numId w:val="4"/>
        </w:numPr>
        <w:tabs>
          <w:tab w:val="num" w:pos="1260"/>
        </w:tabs>
        <w:spacing w:after="0" w:line="20" w:lineRule="atLeast"/>
        <w:ind w:left="1260" w:hanging="700"/>
        <w:jc w:val="both"/>
        <w:rPr>
          <w:color w:val="000000"/>
          <w:szCs w:val="24"/>
          <w:lang w:eastAsia="lv-LV"/>
        </w:rPr>
      </w:pPr>
      <w:r>
        <w:rPr>
          <w:szCs w:val="24"/>
          <w:lang w:eastAsia="lv-LV"/>
        </w:rPr>
        <w:t xml:space="preserve">Piegādātājs apņemas veikt </w:t>
      </w:r>
      <w:r>
        <w:rPr>
          <w:color w:val="000000"/>
          <w:szCs w:val="24"/>
          <w:lang w:eastAsia="lv-LV"/>
        </w:rPr>
        <w:t xml:space="preserve">zivju mazuļu </w:t>
      </w:r>
      <w:r>
        <w:rPr>
          <w:szCs w:val="24"/>
          <w:lang w:eastAsia="lv-LV"/>
        </w:rPr>
        <w:t>piegādi Līguma 1.pielikumā noteiktajā apjomā;</w:t>
      </w:r>
    </w:p>
    <w:p w:rsidR="00517213" w:rsidRDefault="00517213" w:rsidP="00517213">
      <w:pPr>
        <w:numPr>
          <w:ilvl w:val="2"/>
          <w:numId w:val="4"/>
        </w:numPr>
        <w:tabs>
          <w:tab w:val="num" w:pos="1260"/>
        </w:tabs>
        <w:spacing w:after="0" w:line="20" w:lineRule="atLeast"/>
        <w:ind w:left="1260" w:hanging="700"/>
        <w:jc w:val="both"/>
        <w:rPr>
          <w:color w:val="000000"/>
          <w:szCs w:val="24"/>
          <w:lang w:eastAsia="lv-LV"/>
        </w:rPr>
      </w:pPr>
      <w:r>
        <w:rPr>
          <w:szCs w:val="24"/>
          <w:lang w:eastAsia="lv-LV"/>
        </w:rPr>
        <w:t xml:space="preserve">Piegādātājs apņemas veikt </w:t>
      </w:r>
      <w:r>
        <w:rPr>
          <w:color w:val="000000"/>
          <w:szCs w:val="24"/>
          <w:lang w:eastAsia="lv-LV"/>
        </w:rPr>
        <w:t xml:space="preserve">zivju mazuļu </w:t>
      </w:r>
      <w:r>
        <w:rPr>
          <w:szCs w:val="24"/>
          <w:lang w:eastAsia="lv-LV"/>
        </w:rPr>
        <w:t>piegādi un ielaišanu ezerā līdz Līguma 2.1.punktā norādītajam termiņam</w:t>
      </w:r>
      <w:r>
        <w:rPr>
          <w:color w:val="000000"/>
          <w:szCs w:val="24"/>
          <w:lang w:eastAsia="lv-LV"/>
        </w:rPr>
        <w:t>;</w:t>
      </w:r>
    </w:p>
    <w:p w:rsidR="00517213" w:rsidRDefault="00517213" w:rsidP="00517213">
      <w:pPr>
        <w:numPr>
          <w:ilvl w:val="2"/>
          <w:numId w:val="4"/>
        </w:numPr>
        <w:tabs>
          <w:tab w:val="num" w:pos="1260"/>
        </w:tabs>
        <w:spacing w:after="0" w:line="20" w:lineRule="atLeast"/>
        <w:ind w:left="1260" w:hanging="700"/>
        <w:jc w:val="both"/>
        <w:rPr>
          <w:color w:val="000000"/>
          <w:szCs w:val="24"/>
          <w:lang w:eastAsia="lv-LV"/>
        </w:rPr>
      </w:pPr>
      <w:r>
        <w:rPr>
          <w:szCs w:val="24"/>
          <w:lang w:eastAsia="lv-LV"/>
        </w:rPr>
        <w:t>Piegādātājs ir atbildīgs par piegādājamo zivju mazuļu pilnīgas vai daļējas bojāejas risku līdz to ielaišanai ezerā;</w:t>
      </w:r>
    </w:p>
    <w:p w:rsidR="00517213" w:rsidRDefault="00517213" w:rsidP="00517213">
      <w:pPr>
        <w:numPr>
          <w:ilvl w:val="2"/>
          <w:numId w:val="4"/>
        </w:numPr>
        <w:tabs>
          <w:tab w:val="num" w:pos="1260"/>
        </w:tabs>
        <w:spacing w:after="0" w:line="20" w:lineRule="atLeast"/>
        <w:ind w:left="1260" w:hanging="700"/>
        <w:jc w:val="both"/>
        <w:rPr>
          <w:color w:val="000000"/>
          <w:szCs w:val="24"/>
          <w:lang w:eastAsia="lv-LV"/>
        </w:rPr>
      </w:pPr>
      <w:r>
        <w:rPr>
          <w:szCs w:val="24"/>
          <w:lang w:eastAsia="lv-LV"/>
        </w:rPr>
        <w:t>Piegādātājs garantē, ka piegādātie zivju mazuļi atbilst attiecīgajiem Latvijas Republikā spēkā esošajiem normatīvajiem aktiem;</w:t>
      </w:r>
    </w:p>
    <w:p w:rsidR="00517213" w:rsidRDefault="00517213" w:rsidP="00517213">
      <w:pPr>
        <w:numPr>
          <w:ilvl w:val="2"/>
          <w:numId w:val="4"/>
        </w:numPr>
        <w:tabs>
          <w:tab w:val="num" w:pos="1260"/>
        </w:tabs>
        <w:spacing w:after="0" w:line="20" w:lineRule="atLeast"/>
        <w:ind w:left="1260" w:hanging="700"/>
        <w:jc w:val="both"/>
        <w:rPr>
          <w:color w:val="000000"/>
          <w:szCs w:val="24"/>
          <w:lang w:eastAsia="lv-LV"/>
        </w:rPr>
      </w:pPr>
      <w:r>
        <w:rPr>
          <w:szCs w:val="24"/>
          <w:lang w:eastAsia="lv-LV"/>
        </w:rPr>
        <w:t xml:space="preserve">Piegādātājs </w:t>
      </w:r>
      <w:r>
        <w:rPr>
          <w:color w:val="000000"/>
          <w:szCs w:val="24"/>
          <w:lang w:eastAsia="lv-LV"/>
        </w:rPr>
        <w:t>neatbild par Līguma saistību izpildes kavējumu, kas radies Pasūtītāja darbības vai bezdarbības rezultātā.</w:t>
      </w:r>
    </w:p>
    <w:p w:rsidR="00517213" w:rsidRDefault="00517213" w:rsidP="00517213">
      <w:pPr>
        <w:spacing w:after="0" w:line="20" w:lineRule="atLeast"/>
        <w:ind w:left="560"/>
        <w:jc w:val="both"/>
        <w:rPr>
          <w:color w:val="000000"/>
          <w:szCs w:val="24"/>
          <w:lang w:eastAsia="lv-LV"/>
        </w:rPr>
      </w:pPr>
    </w:p>
    <w:p w:rsidR="00517213" w:rsidRDefault="00517213" w:rsidP="00517213">
      <w:pPr>
        <w:numPr>
          <w:ilvl w:val="0"/>
          <w:numId w:val="4"/>
        </w:numPr>
        <w:spacing w:after="0" w:line="20" w:lineRule="atLeast"/>
        <w:jc w:val="center"/>
        <w:rPr>
          <w:b/>
          <w:bCs/>
          <w:color w:val="000000"/>
          <w:szCs w:val="24"/>
          <w:lang w:eastAsia="lv-LV"/>
        </w:rPr>
      </w:pPr>
      <w:r>
        <w:rPr>
          <w:b/>
          <w:bCs/>
          <w:color w:val="000000"/>
          <w:szCs w:val="24"/>
          <w:lang w:eastAsia="lv-LV"/>
        </w:rPr>
        <w:t>LĪDZĒJU ATBILDĪBA</w:t>
      </w:r>
    </w:p>
    <w:p w:rsidR="00517213" w:rsidRDefault="00517213" w:rsidP="00517213">
      <w:pPr>
        <w:numPr>
          <w:ilvl w:val="1"/>
          <w:numId w:val="4"/>
        </w:numPr>
        <w:tabs>
          <w:tab w:val="num" w:pos="560"/>
        </w:tabs>
        <w:spacing w:after="0" w:line="20" w:lineRule="atLeast"/>
        <w:ind w:left="560" w:hanging="560"/>
        <w:jc w:val="both"/>
        <w:rPr>
          <w:szCs w:val="24"/>
          <w:lang w:eastAsia="lv-LV"/>
        </w:rPr>
      </w:pPr>
      <w:r>
        <w:rPr>
          <w:color w:val="000000"/>
          <w:szCs w:val="24"/>
          <w:lang w:eastAsia="lv-LV"/>
        </w:rPr>
        <w:t>Līdzēji ir savstarpēji atbildīgi par otram Līdzējam nodarītajiem zaudējumiem, ja tie radušies Līdzēja vai tā darbinieku, kā arī šī Līdzēja Līguma izpildē iesaistīto trešo personu darbības rezultātā.</w:t>
      </w:r>
    </w:p>
    <w:p w:rsidR="00517213" w:rsidRDefault="00517213" w:rsidP="00517213">
      <w:pPr>
        <w:numPr>
          <w:ilvl w:val="1"/>
          <w:numId w:val="4"/>
        </w:numPr>
        <w:tabs>
          <w:tab w:val="num" w:pos="560"/>
        </w:tabs>
        <w:spacing w:after="0" w:line="20" w:lineRule="atLeast"/>
        <w:ind w:left="560" w:hanging="560"/>
        <w:jc w:val="both"/>
        <w:rPr>
          <w:szCs w:val="24"/>
          <w:lang w:eastAsia="lv-LV"/>
        </w:rPr>
      </w:pPr>
      <w:r>
        <w:rPr>
          <w:szCs w:val="24"/>
          <w:lang w:eastAsia="lv-LV"/>
        </w:rPr>
        <w:t>Ja Piegādātājs nepiegādā un neielaiž zivju mazuļus Līgumā paredzētajā termiņā, Piegādātājs maksā Pasūtītājam līgumsodu 0,5% (nulle, komats, piecu procentu) apmērā no Līguma cenas par katru kavēto dienu, bet ne vairāk kā 10% (desmit procentu) apmērā no Līguma cenas.</w:t>
      </w:r>
    </w:p>
    <w:p w:rsidR="00517213" w:rsidRDefault="00517213" w:rsidP="00517213">
      <w:pPr>
        <w:numPr>
          <w:ilvl w:val="1"/>
          <w:numId w:val="4"/>
        </w:numPr>
        <w:tabs>
          <w:tab w:val="num" w:pos="560"/>
        </w:tabs>
        <w:spacing w:after="0" w:line="20" w:lineRule="atLeast"/>
        <w:ind w:left="560" w:hanging="560"/>
        <w:jc w:val="both"/>
        <w:rPr>
          <w:szCs w:val="24"/>
          <w:lang w:eastAsia="lv-LV"/>
        </w:rPr>
      </w:pPr>
      <w:r>
        <w:rPr>
          <w:szCs w:val="24"/>
          <w:lang w:eastAsia="lv-LV"/>
        </w:rPr>
        <w:t>Ja Pasūtītājs neizpilda Līguma 3.2.punktā noteiktās saistības, Pasūtītājs maksā Piegādātājam līgumsodu 0,5% (nulle, komats, piecu procentu) apmērā no nesamaksātās summas par katru kavēto dienu, bet ne vairāk kā 10% (desmit procentu) apmērā no parāda lieluma.</w:t>
      </w:r>
    </w:p>
    <w:p w:rsidR="00517213" w:rsidRDefault="00517213" w:rsidP="00517213">
      <w:pPr>
        <w:tabs>
          <w:tab w:val="num" w:pos="1915"/>
        </w:tabs>
        <w:spacing w:after="0" w:line="20" w:lineRule="atLeast"/>
        <w:ind w:left="560"/>
        <w:jc w:val="both"/>
        <w:rPr>
          <w:szCs w:val="24"/>
          <w:lang w:eastAsia="lv-LV"/>
        </w:rPr>
      </w:pPr>
    </w:p>
    <w:p w:rsidR="00517213" w:rsidRDefault="00517213" w:rsidP="00517213">
      <w:pPr>
        <w:numPr>
          <w:ilvl w:val="0"/>
          <w:numId w:val="4"/>
        </w:numPr>
        <w:spacing w:after="0" w:line="20" w:lineRule="atLeast"/>
        <w:jc w:val="center"/>
        <w:rPr>
          <w:b/>
          <w:bCs/>
          <w:szCs w:val="24"/>
          <w:lang w:eastAsia="lv-LV"/>
        </w:rPr>
      </w:pPr>
      <w:r>
        <w:rPr>
          <w:b/>
          <w:bCs/>
          <w:szCs w:val="24"/>
          <w:lang w:eastAsia="lv-LV"/>
        </w:rPr>
        <w:t>NEPĀRVARAMAS VARAS APSTĀKĻI</w:t>
      </w:r>
    </w:p>
    <w:p w:rsidR="00517213" w:rsidRDefault="00517213" w:rsidP="00517213">
      <w:pPr>
        <w:numPr>
          <w:ilvl w:val="1"/>
          <w:numId w:val="4"/>
        </w:numPr>
        <w:tabs>
          <w:tab w:val="num" w:pos="560"/>
        </w:tabs>
        <w:spacing w:after="0" w:line="20" w:lineRule="atLeast"/>
        <w:ind w:left="560" w:hanging="560"/>
        <w:jc w:val="both"/>
        <w:rPr>
          <w:szCs w:val="24"/>
          <w:lang w:eastAsia="lv-LV"/>
        </w:rPr>
      </w:pPr>
      <w:r>
        <w:rPr>
          <w:szCs w:val="24"/>
          <w:lang w:eastAsia="lv-LV"/>
        </w:rPr>
        <w:t>Ja kāds Līdzējs nevar pilnīgi vai daļēji izpildīt savas saistības tādu apstākļu dēļ, kurus izraisījusi jebkāda veida dabas stihija, ugunsgrēks, militāras akcijas, blokāde un tamlīdzīgi nepārvaramas varas apstākļi, ja Līdzējs tos nevarēja saprātīgi prognozēt un ietekmēt, saistību izpildes termiņš, Līdzējiem rakstiski vienojoties, tiek pagarināts par laiku, kas vienāds ar minēto nepārvaramas varas apstākļu izraisīto aizkavēšanos.</w:t>
      </w:r>
    </w:p>
    <w:p w:rsidR="00517213" w:rsidRDefault="00517213" w:rsidP="00517213">
      <w:pPr>
        <w:numPr>
          <w:ilvl w:val="1"/>
          <w:numId w:val="4"/>
        </w:numPr>
        <w:tabs>
          <w:tab w:val="num" w:pos="560"/>
        </w:tabs>
        <w:spacing w:after="0" w:line="20" w:lineRule="atLeast"/>
        <w:ind w:left="560" w:hanging="560"/>
        <w:jc w:val="both"/>
        <w:rPr>
          <w:szCs w:val="24"/>
          <w:lang w:eastAsia="lv-LV"/>
        </w:rPr>
      </w:pPr>
      <w:r>
        <w:rPr>
          <w:szCs w:val="24"/>
          <w:lang w:eastAsia="lv-LV"/>
        </w:rPr>
        <w:t>Līdzējam, kuram kļuvis neiespējami izpildīt saistības nepārvaramas varas apstākļu dēļ, 3 (trīs) dienu laikā jāpaziņo otram Līdzējam par šādiem nepārvaramas varas apstākļiem. Minētajam paziņojumam jāpievieno kompetentas valsts pārvaldes institūcijas izsniegts dokuments, kas satur nepārvaramas varas apstākļu darbības apstiprinājumu un to raksturojumu. Savlaicīga paziņojuma neiesniegšana Līdzējiem liedz iespēju atsaukties uz nepārvaramas varas apstākļiem.</w:t>
      </w:r>
    </w:p>
    <w:p w:rsidR="00517213" w:rsidRDefault="00517213" w:rsidP="00517213">
      <w:pPr>
        <w:spacing w:after="0" w:line="20" w:lineRule="atLeast"/>
        <w:ind w:left="-140"/>
        <w:jc w:val="both"/>
        <w:rPr>
          <w:szCs w:val="24"/>
          <w:lang w:eastAsia="lv-LV"/>
        </w:rPr>
      </w:pPr>
    </w:p>
    <w:p w:rsidR="00517213" w:rsidRDefault="00517213" w:rsidP="00517213">
      <w:pPr>
        <w:numPr>
          <w:ilvl w:val="0"/>
          <w:numId w:val="4"/>
        </w:numPr>
        <w:spacing w:after="0" w:line="20" w:lineRule="atLeast"/>
        <w:jc w:val="center"/>
        <w:rPr>
          <w:szCs w:val="24"/>
          <w:lang w:eastAsia="lv-LV"/>
        </w:rPr>
      </w:pPr>
      <w:r>
        <w:rPr>
          <w:b/>
          <w:caps/>
          <w:szCs w:val="24"/>
          <w:lang w:eastAsia="lv-LV"/>
        </w:rPr>
        <w:t>LĪGUMA DARBĪBAS PIRMSTERMIŅA IZBEIGŠANA</w:t>
      </w:r>
    </w:p>
    <w:p w:rsidR="00517213" w:rsidRDefault="00517213" w:rsidP="00517213">
      <w:pPr>
        <w:numPr>
          <w:ilvl w:val="1"/>
          <w:numId w:val="4"/>
        </w:numPr>
        <w:tabs>
          <w:tab w:val="num" w:pos="560"/>
        </w:tabs>
        <w:spacing w:after="0" w:line="20" w:lineRule="atLeast"/>
        <w:ind w:left="560" w:hanging="560"/>
        <w:jc w:val="both"/>
        <w:rPr>
          <w:szCs w:val="24"/>
          <w:lang w:eastAsia="lv-LV"/>
        </w:rPr>
      </w:pPr>
      <w:r>
        <w:rPr>
          <w:color w:val="000000"/>
          <w:szCs w:val="24"/>
          <w:lang w:eastAsia="lv-LV"/>
        </w:rPr>
        <w:t>Līgumu pirms termiņa var izbeigt tikai šajā Līgumā noteiktajā kārtībā vai Līdzējiem savstarpēji vienojoties.</w:t>
      </w:r>
    </w:p>
    <w:p w:rsidR="00517213" w:rsidRDefault="00517213" w:rsidP="00517213">
      <w:pPr>
        <w:numPr>
          <w:ilvl w:val="1"/>
          <w:numId w:val="4"/>
        </w:numPr>
        <w:tabs>
          <w:tab w:val="num" w:pos="560"/>
        </w:tabs>
        <w:spacing w:after="0" w:line="20" w:lineRule="atLeast"/>
        <w:ind w:left="560" w:hanging="560"/>
        <w:jc w:val="both"/>
        <w:rPr>
          <w:szCs w:val="24"/>
          <w:lang w:eastAsia="lv-LV"/>
        </w:rPr>
      </w:pPr>
      <w:r>
        <w:rPr>
          <w:color w:val="000000"/>
          <w:szCs w:val="24"/>
          <w:lang w:eastAsia="lv-LV"/>
        </w:rPr>
        <w:t xml:space="preserve">Pasūtītājs, ar rakstveida paziņojumu </w:t>
      </w:r>
      <w:r>
        <w:rPr>
          <w:szCs w:val="24"/>
          <w:lang w:eastAsia="lv-LV"/>
        </w:rPr>
        <w:t xml:space="preserve">Piegādātājam </w:t>
      </w:r>
      <w:r>
        <w:rPr>
          <w:color w:val="000000"/>
          <w:szCs w:val="24"/>
          <w:lang w:eastAsia="lv-LV"/>
        </w:rPr>
        <w:t>par saistību neizpildīšanu, var izbeigt Līgumu, ja:</w:t>
      </w:r>
    </w:p>
    <w:p w:rsidR="00517213" w:rsidRDefault="00517213" w:rsidP="00517213">
      <w:pPr>
        <w:numPr>
          <w:ilvl w:val="2"/>
          <w:numId w:val="4"/>
        </w:numPr>
        <w:tabs>
          <w:tab w:val="num" w:pos="1260"/>
        </w:tabs>
        <w:spacing w:after="0" w:line="20" w:lineRule="atLeast"/>
        <w:ind w:left="1260" w:hanging="700"/>
        <w:jc w:val="both"/>
        <w:rPr>
          <w:color w:val="000000"/>
          <w:szCs w:val="24"/>
          <w:lang w:eastAsia="lv-LV"/>
        </w:rPr>
      </w:pPr>
      <w:r>
        <w:rPr>
          <w:szCs w:val="24"/>
          <w:lang w:eastAsia="lv-LV"/>
        </w:rPr>
        <w:t xml:space="preserve">Piegādātājs </w:t>
      </w:r>
      <w:r>
        <w:rPr>
          <w:color w:val="000000"/>
          <w:szCs w:val="24"/>
          <w:lang w:eastAsia="lv-LV"/>
        </w:rPr>
        <w:t xml:space="preserve">20 (divdesmit) dienu laikā no termiņa notecējuma nav piegādājis zivju mazuļus </w:t>
      </w:r>
      <w:r>
        <w:rPr>
          <w:szCs w:val="24"/>
          <w:lang w:eastAsia="lv-LV"/>
        </w:rPr>
        <w:t>Pasūtītājam</w:t>
      </w:r>
      <w:r>
        <w:rPr>
          <w:color w:val="000000"/>
          <w:szCs w:val="24"/>
          <w:lang w:eastAsia="lv-LV"/>
        </w:rPr>
        <w:t>;</w:t>
      </w:r>
    </w:p>
    <w:p w:rsidR="00517213" w:rsidRDefault="00517213" w:rsidP="00517213">
      <w:pPr>
        <w:numPr>
          <w:ilvl w:val="2"/>
          <w:numId w:val="4"/>
        </w:numPr>
        <w:tabs>
          <w:tab w:val="num" w:pos="1260"/>
        </w:tabs>
        <w:spacing w:after="0" w:line="20" w:lineRule="atLeast"/>
        <w:ind w:left="1260" w:hanging="700"/>
        <w:jc w:val="both"/>
        <w:rPr>
          <w:color w:val="000000"/>
          <w:szCs w:val="24"/>
          <w:lang w:eastAsia="lv-LV"/>
        </w:rPr>
      </w:pPr>
      <w:r>
        <w:rPr>
          <w:szCs w:val="24"/>
          <w:lang w:eastAsia="lv-LV"/>
        </w:rPr>
        <w:t xml:space="preserve">Piegādātājs </w:t>
      </w:r>
      <w:r>
        <w:rPr>
          <w:color w:val="000000"/>
          <w:szCs w:val="24"/>
          <w:lang w:eastAsia="lv-LV"/>
        </w:rPr>
        <w:t>atkārtoti piegādājis nekvalitatīvus vai Līguma noteikumiem neatbilstošus zivju mazuļus, par ko sastādīti attiecīgi akti;</w:t>
      </w:r>
    </w:p>
    <w:p w:rsidR="00517213" w:rsidRDefault="00517213" w:rsidP="00517213">
      <w:pPr>
        <w:numPr>
          <w:ilvl w:val="2"/>
          <w:numId w:val="4"/>
        </w:numPr>
        <w:tabs>
          <w:tab w:val="num" w:pos="1260"/>
        </w:tabs>
        <w:spacing w:after="0" w:line="20" w:lineRule="atLeast"/>
        <w:ind w:left="1260" w:hanging="700"/>
        <w:jc w:val="both"/>
        <w:rPr>
          <w:color w:val="000000"/>
          <w:szCs w:val="24"/>
          <w:lang w:eastAsia="lv-LV"/>
        </w:rPr>
      </w:pPr>
      <w:r>
        <w:rPr>
          <w:color w:val="000000"/>
          <w:szCs w:val="24"/>
          <w:lang w:eastAsia="lv-LV"/>
        </w:rPr>
        <w:t xml:space="preserve">tiek pasludināts Piegādātāja </w:t>
      </w:r>
      <w:r>
        <w:rPr>
          <w:szCs w:val="24"/>
        </w:rPr>
        <w:t>maksātnespēja vai tā saimnieciskā darbība tiek izbeigta, pārtraukta vai apturēta.</w:t>
      </w:r>
    </w:p>
    <w:p w:rsidR="00517213" w:rsidRDefault="00517213" w:rsidP="00517213">
      <w:pPr>
        <w:numPr>
          <w:ilvl w:val="1"/>
          <w:numId w:val="4"/>
        </w:numPr>
        <w:tabs>
          <w:tab w:val="num" w:pos="560"/>
        </w:tabs>
        <w:spacing w:after="0" w:line="20" w:lineRule="atLeast"/>
        <w:ind w:left="560" w:hanging="560"/>
        <w:jc w:val="both"/>
        <w:rPr>
          <w:color w:val="000000"/>
          <w:szCs w:val="24"/>
          <w:lang w:eastAsia="lv-LV"/>
        </w:rPr>
      </w:pPr>
      <w:r>
        <w:rPr>
          <w:color w:val="000000"/>
          <w:szCs w:val="24"/>
          <w:lang w:eastAsia="lv-LV"/>
        </w:rPr>
        <w:t>Līguma izbeigšana neierobežo Līdzēju tiesības uz zaudējumu atlīdzību un pielīgto līgumsodu.</w:t>
      </w:r>
    </w:p>
    <w:p w:rsidR="00517213" w:rsidRDefault="00517213" w:rsidP="00517213">
      <w:pPr>
        <w:numPr>
          <w:ilvl w:val="1"/>
          <w:numId w:val="4"/>
        </w:numPr>
        <w:tabs>
          <w:tab w:val="num" w:pos="560"/>
        </w:tabs>
        <w:spacing w:after="0" w:line="20" w:lineRule="atLeast"/>
        <w:ind w:left="560" w:hanging="560"/>
        <w:jc w:val="both"/>
        <w:rPr>
          <w:szCs w:val="24"/>
          <w:lang w:eastAsia="lv-LV"/>
        </w:rPr>
      </w:pPr>
      <w:r>
        <w:rPr>
          <w:color w:val="000000"/>
          <w:szCs w:val="24"/>
          <w:lang w:eastAsia="lv-LV"/>
        </w:rPr>
        <w:t xml:space="preserve">Gadījumā, ja </w:t>
      </w:r>
      <w:r>
        <w:rPr>
          <w:szCs w:val="24"/>
          <w:lang w:eastAsia="lv-LV"/>
        </w:rPr>
        <w:t xml:space="preserve">Pasūtītājs </w:t>
      </w:r>
      <w:r>
        <w:rPr>
          <w:color w:val="000000"/>
          <w:szCs w:val="24"/>
          <w:lang w:eastAsia="lv-LV"/>
        </w:rPr>
        <w:t xml:space="preserve">nokavē Līguma cenas samaksas termiņu par 15 (piecpadsmit) dienām vai citādi traucē </w:t>
      </w:r>
      <w:r>
        <w:rPr>
          <w:szCs w:val="24"/>
          <w:lang w:eastAsia="lv-LV"/>
        </w:rPr>
        <w:t xml:space="preserve">Piegādātājam </w:t>
      </w:r>
      <w:r>
        <w:rPr>
          <w:color w:val="000000"/>
          <w:szCs w:val="24"/>
          <w:lang w:eastAsia="lv-LV"/>
        </w:rPr>
        <w:t xml:space="preserve">veikt savu līgumsaistību izpildi, </w:t>
      </w:r>
      <w:r>
        <w:rPr>
          <w:szCs w:val="24"/>
          <w:lang w:eastAsia="lv-LV"/>
        </w:rPr>
        <w:t xml:space="preserve">Piegādātājam </w:t>
      </w:r>
      <w:r>
        <w:rPr>
          <w:color w:val="000000"/>
          <w:szCs w:val="24"/>
          <w:lang w:eastAsia="lv-LV"/>
        </w:rPr>
        <w:t xml:space="preserve">ir tiesības ar ierakstītu vēstuli vai faksa paziņojumu, kura saņemšanu ir apstiprinājis </w:t>
      </w:r>
      <w:r>
        <w:rPr>
          <w:szCs w:val="24"/>
          <w:lang w:eastAsia="lv-LV"/>
        </w:rPr>
        <w:t>Pasūtītājs</w:t>
      </w:r>
      <w:r>
        <w:rPr>
          <w:color w:val="000000"/>
          <w:szCs w:val="24"/>
          <w:lang w:eastAsia="lv-LV"/>
        </w:rPr>
        <w:t xml:space="preserve">, brīdināt Pasūtītāju par vienpusēju pirmstermiņa Līguma izbeigšanu. </w:t>
      </w:r>
    </w:p>
    <w:p w:rsidR="00517213" w:rsidRDefault="00517213" w:rsidP="00517213">
      <w:pPr>
        <w:spacing w:after="0" w:line="20" w:lineRule="atLeast"/>
        <w:jc w:val="both"/>
        <w:rPr>
          <w:szCs w:val="24"/>
          <w:lang w:eastAsia="lv-LV"/>
        </w:rPr>
      </w:pPr>
    </w:p>
    <w:p w:rsidR="00517213" w:rsidRDefault="00517213" w:rsidP="00517213">
      <w:pPr>
        <w:numPr>
          <w:ilvl w:val="0"/>
          <w:numId w:val="4"/>
        </w:numPr>
        <w:spacing w:after="0" w:line="20" w:lineRule="atLeast"/>
        <w:jc w:val="center"/>
        <w:rPr>
          <w:szCs w:val="24"/>
          <w:lang w:eastAsia="lv-LV"/>
        </w:rPr>
      </w:pPr>
      <w:r>
        <w:rPr>
          <w:b/>
          <w:caps/>
          <w:szCs w:val="24"/>
          <w:lang w:eastAsia="lv-LV"/>
        </w:rPr>
        <w:t>Strīdu izskatīšanas kārtība</w:t>
      </w:r>
    </w:p>
    <w:p w:rsidR="00517213" w:rsidRDefault="00517213" w:rsidP="00517213">
      <w:pPr>
        <w:numPr>
          <w:ilvl w:val="1"/>
          <w:numId w:val="4"/>
        </w:numPr>
        <w:tabs>
          <w:tab w:val="num" w:pos="560"/>
        </w:tabs>
        <w:spacing w:after="0" w:line="20" w:lineRule="atLeast"/>
        <w:ind w:left="560" w:hanging="560"/>
        <w:jc w:val="both"/>
        <w:rPr>
          <w:szCs w:val="24"/>
          <w:lang w:eastAsia="lv-LV"/>
        </w:rPr>
      </w:pPr>
      <w:r>
        <w:rPr>
          <w:color w:val="000000"/>
          <w:szCs w:val="24"/>
          <w:lang w:eastAsia="lv-LV"/>
        </w:rPr>
        <w:t>Visas domstarpības un strīdi, kas rodas starp Līdzējiem saistībā ar Līguma izpildi, tiek atrisināti</w:t>
      </w:r>
      <w:r>
        <w:rPr>
          <w:szCs w:val="24"/>
          <w:lang w:eastAsia="lv-LV"/>
        </w:rPr>
        <w:t xml:space="preserve"> </w:t>
      </w:r>
      <w:r>
        <w:rPr>
          <w:color w:val="000000"/>
          <w:szCs w:val="24"/>
          <w:lang w:eastAsia="lv-LV"/>
        </w:rPr>
        <w:t>savstarpēju pārrunu ceļā, ja nepieciešams, papildinot vai grozot Līguma tekstu.</w:t>
      </w:r>
    </w:p>
    <w:p w:rsidR="00517213" w:rsidRDefault="00517213" w:rsidP="00517213">
      <w:pPr>
        <w:numPr>
          <w:ilvl w:val="1"/>
          <w:numId w:val="4"/>
        </w:numPr>
        <w:tabs>
          <w:tab w:val="num" w:pos="560"/>
        </w:tabs>
        <w:spacing w:after="0" w:line="20" w:lineRule="atLeast"/>
        <w:ind w:left="560" w:hanging="560"/>
        <w:jc w:val="both"/>
        <w:rPr>
          <w:szCs w:val="24"/>
          <w:lang w:eastAsia="lv-LV"/>
        </w:rPr>
      </w:pPr>
      <w:r>
        <w:rPr>
          <w:color w:val="000000"/>
          <w:szCs w:val="24"/>
          <w:lang w:eastAsia="lv-LV"/>
        </w:rPr>
        <w:t>Ja Līdzēji nespēj strīdu atrisināt savstarpēju pārrunu rezultātā, tas tiek nodots izskatīšanai tiesā Latvijas Republikā spēkā esošo normatīvo aktu noteiktajā kārtībā.</w:t>
      </w:r>
    </w:p>
    <w:p w:rsidR="00517213" w:rsidRDefault="00517213" w:rsidP="00517213">
      <w:pPr>
        <w:tabs>
          <w:tab w:val="num" w:pos="1915"/>
        </w:tabs>
        <w:spacing w:after="0" w:line="20" w:lineRule="atLeast"/>
        <w:ind w:left="560"/>
        <w:jc w:val="both"/>
        <w:rPr>
          <w:szCs w:val="24"/>
          <w:lang w:eastAsia="lv-LV"/>
        </w:rPr>
      </w:pPr>
    </w:p>
    <w:p w:rsidR="00517213" w:rsidRDefault="00517213" w:rsidP="00517213">
      <w:pPr>
        <w:numPr>
          <w:ilvl w:val="0"/>
          <w:numId w:val="4"/>
        </w:numPr>
        <w:spacing w:after="0" w:line="20" w:lineRule="atLeast"/>
        <w:jc w:val="center"/>
        <w:rPr>
          <w:b/>
          <w:bCs/>
          <w:szCs w:val="24"/>
          <w:lang w:eastAsia="lv-LV"/>
        </w:rPr>
      </w:pPr>
      <w:r>
        <w:rPr>
          <w:b/>
          <w:caps/>
          <w:szCs w:val="24"/>
          <w:lang w:eastAsia="lv-LV"/>
        </w:rPr>
        <w:t xml:space="preserve">LĪGUMA </w:t>
      </w:r>
      <w:r>
        <w:rPr>
          <w:b/>
          <w:bCs/>
          <w:szCs w:val="24"/>
          <w:lang w:eastAsia="lv-LV"/>
        </w:rPr>
        <w:t>SPĒKĀ ESAMĪBA</w:t>
      </w:r>
    </w:p>
    <w:p w:rsidR="00517213" w:rsidRDefault="00517213" w:rsidP="00517213">
      <w:pPr>
        <w:numPr>
          <w:ilvl w:val="1"/>
          <w:numId w:val="4"/>
        </w:numPr>
        <w:tabs>
          <w:tab w:val="num" w:pos="560"/>
        </w:tabs>
        <w:spacing w:after="0" w:line="20" w:lineRule="atLeast"/>
        <w:ind w:left="560" w:hanging="560"/>
        <w:jc w:val="both"/>
        <w:rPr>
          <w:color w:val="000000"/>
          <w:szCs w:val="24"/>
          <w:lang w:eastAsia="lv-LV"/>
        </w:rPr>
      </w:pPr>
      <w:r>
        <w:rPr>
          <w:color w:val="000000"/>
          <w:szCs w:val="24"/>
          <w:lang w:eastAsia="lv-LV"/>
        </w:rPr>
        <w:t>Līgums stājas spēkā ar brīdi, kad Līdzēji to ir parakstījuši.</w:t>
      </w:r>
    </w:p>
    <w:p w:rsidR="00517213" w:rsidRDefault="00517213" w:rsidP="00517213">
      <w:pPr>
        <w:numPr>
          <w:ilvl w:val="1"/>
          <w:numId w:val="4"/>
        </w:numPr>
        <w:tabs>
          <w:tab w:val="num" w:pos="560"/>
        </w:tabs>
        <w:spacing w:after="0" w:line="20" w:lineRule="atLeast"/>
        <w:ind w:left="560" w:hanging="560"/>
        <w:jc w:val="both"/>
        <w:rPr>
          <w:b/>
          <w:bCs/>
          <w:szCs w:val="24"/>
          <w:lang w:eastAsia="lv-LV"/>
        </w:rPr>
      </w:pPr>
      <w:r>
        <w:rPr>
          <w:color w:val="000000"/>
          <w:szCs w:val="24"/>
          <w:lang w:eastAsia="lv-LV"/>
        </w:rPr>
        <w:t>Līgums ir spēkā līdz brīdim, kad Līdzēji ir izpildījuši visas savas saistības, vai līdz brīdim, kad Līdzēji ir panākuši vienošanos par Līguma izpildes pārtraukšanu, vai arī līdz brīdim, kad kāds Līdzējs, saskaņā ar šo Līgumu, to izbeidz vienpusēji.</w:t>
      </w:r>
    </w:p>
    <w:p w:rsidR="00517213" w:rsidRDefault="00517213" w:rsidP="00517213">
      <w:pPr>
        <w:tabs>
          <w:tab w:val="num" w:pos="1915"/>
        </w:tabs>
        <w:spacing w:after="0" w:line="20" w:lineRule="atLeast"/>
        <w:jc w:val="both"/>
        <w:rPr>
          <w:b/>
          <w:bCs/>
          <w:szCs w:val="24"/>
          <w:lang w:eastAsia="lv-LV"/>
        </w:rPr>
      </w:pPr>
    </w:p>
    <w:p w:rsidR="00517213" w:rsidRDefault="00517213" w:rsidP="00517213">
      <w:pPr>
        <w:numPr>
          <w:ilvl w:val="0"/>
          <w:numId w:val="4"/>
        </w:numPr>
        <w:spacing w:after="0" w:line="20" w:lineRule="atLeast"/>
        <w:jc w:val="center"/>
        <w:rPr>
          <w:b/>
          <w:bCs/>
          <w:szCs w:val="24"/>
          <w:lang w:eastAsia="lv-LV"/>
        </w:rPr>
      </w:pPr>
      <w:r>
        <w:rPr>
          <w:b/>
          <w:bCs/>
          <w:szCs w:val="24"/>
          <w:lang w:eastAsia="lv-LV"/>
        </w:rPr>
        <w:t>PĀRĒJIE NOTEIKUMI</w:t>
      </w:r>
    </w:p>
    <w:p w:rsidR="00517213" w:rsidRDefault="00517213" w:rsidP="00517213">
      <w:pPr>
        <w:numPr>
          <w:ilvl w:val="1"/>
          <w:numId w:val="4"/>
        </w:numPr>
        <w:tabs>
          <w:tab w:val="num" w:pos="560"/>
        </w:tabs>
        <w:spacing w:after="0" w:line="20" w:lineRule="atLeast"/>
        <w:ind w:left="560" w:hanging="560"/>
        <w:jc w:val="both"/>
        <w:rPr>
          <w:szCs w:val="24"/>
          <w:lang w:eastAsia="lv-LV"/>
        </w:rPr>
      </w:pPr>
      <w:r>
        <w:rPr>
          <w:szCs w:val="24"/>
          <w:lang w:eastAsia="lv-LV"/>
        </w:rPr>
        <w:t>Grozījumi Līgumā, kas nav būtiski Līguma grozījumi Publisko iepirkumu likuma 67.</w:t>
      </w:r>
      <w:r>
        <w:rPr>
          <w:szCs w:val="24"/>
          <w:vertAlign w:val="superscript"/>
          <w:lang w:eastAsia="lv-LV"/>
        </w:rPr>
        <w:t xml:space="preserve">1 </w:t>
      </w:r>
      <w:r>
        <w:rPr>
          <w:szCs w:val="24"/>
          <w:lang w:eastAsia="lv-LV"/>
        </w:rPr>
        <w:t xml:space="preserve">panta izpratnē, jānoformē rakstiski un jāparaksta Līdzējiem. Līguma grozījumi jānoformē </w:t>
      </w:r>
      <w:proofErr w:type="spellStart"/>
      <w:r>
        <w:rPr>
          <w:szCs w:val="24"/>
          <w:lang w:eastAsia="lv-LV"/>
        </w:rPr>
        <w:t>rakstveidā</w:t>
      </w:r>
      <w:proofErr w:type="spellEnd"/>
      <w:r>
        <w:rPr>
          <w:szCs w:val="24"/>
          <w:lang w:eastAsia="lv-LV"/>
        </w:rPr>
        <w:t xml:space="preserve"> un jāparaksta abiem Līdzējiem. Jebkuri abu Līdzēju parakstīti grozījumi kļūst par Līguma neatņemamu sastāvdaļu</w:t>
      </w:r>
    </w:p>
    <w:p w:rsidR="00517213" w:rsidRDefault="00517213" w:rsidP="00517213">
      <w:pPr>
        <w:numPr>
          <w:ilvl w:val="1"/>
          <w:numId w:val="4"/>
        </w:numPr>
        <w:tabs>
          <w:tab w:val="num" w:pos="560"/>
        </w:tabs>
        <w:spacing w:after="0" w:line="20" w:lineRule="atLeast"/>
        <w:ind w:left="560" w:hanging="560"/>
        <w:jc w:val="both"/>
        <w:rPr>
          <w:color w:val="000000"/>
          <w:szCs w:val="24"/>
          <w:lang w:eastAsia="lv-LV"/>
        </w:rPr>
      </w:pPr>
      <w:r>
        <w:rPr>
          <w:color w:val="000000"/>
          <w:szCs w:val="24"/>
          <w:lang w:eastAsia="lv-LV"/>
        </w:rPr>
        <w:lastRenderedPageBreak/>
        <w:t xml:space="preserve">Visiem paziņojumiem, ko Līdzēji </w:t>
      </w:r>
      <w:proofErr w:type="spellStart"/>
      <w:r>
        <w:rPr>
          <w:color w:val="000000"/>
          <w:szCs w:val="24"/>
          <w:lang w:eastAsia="lv-LV"/>
        </w:rPr>
        <w:t>sūta</w:t>
      </w:r>
      <w:proofErr w:type="spellEnd"/>
      <w:r>
        <w:rPr>
          <w:color w:val="000000"/>
          <w:szCs w:val="24"/>
          <w:lang w:eastAsia="lv-LV"/>
        </w:rPr>
        <w:t xml:space="preserve"> viens otram saskaņā ar Līgumu, ir jābūt rakstiskiem un ir jābūt nodotiem personīgi vai nosūtītiem pa faksu, ja Līdzējs to atzīst, vai ierakstītā vēstulē. Paziņojums tiek uzskatīts par nosūtītu dienā, kad paziņojums ir nodots personīgi, faksa nosūtīšanas dienā vai ierakstītas vēstules saņemšanas dienā.</w:t>
      </w:r>
    </w:p>
    <w:p w:rsidR="00517213" w:rsidRDefault="00517213" w:rsidP="00517213">
      <w:pPr>
        <w:numPr>
          <w:ilvl w:val="1"/>
          <w:numId w:val="4"/>
        </w:numPr>
        <w:tabs>
          <w:tab w:val="num" w:pos="560"/>
        </w:tabs>
        <w:spacing w:after="0" w:line="20" w:lineRule="atLeast"/>
        <w:ind w:left="560" w:hanging="560"/>
        <w:jc w:val="both"/>
        <w:rPr>
          <w:color w:val="000000"/>
          <w:szCs w:val="24"/>
          <w:lang w:eastAsia="lv-LV"/>
        </w:rPr>
      </w:pPr>
      <w:r>
        <w:rPr>
          <w:color w:val="000000"/>
          <w:szCs w:val="24"/>
          <w:lang w:eastAsia="lv-LV"/>
        </w:rPr>
        <w:t>Gadījumā, ja kāds Līdzējs maina savu juridisko adresi, pasta adresi vai bankas rekvizītus, tas ne vēlāk kā 3 (trīs) dienu laikā rakstiski paziņo par to otram Līdzējam.</w:t>
      </w:r>
    </w:p>
    <w:p w:rsidR="00517213" w:rsidRDefault="00517213" w:rsidP="00517213">
      <w:pPr>
        <w:numPr>
          <w:ilvl w:val="1"/>
          <w:numId w:val="4"/>
        </w:numPr>
        <w:tabs>
          <w:tab w:val="num" w:pos="560"/>
        </w:tabs>
        <w:spacing w:after="0" w:line="20" w:lineRule="atLeast"/>
        <w:ind w:left="560" w:hanging="560"/>
        <w:jc w:val="both"/>
        <w:rPr>
          <w:szCs w:val="24"/>
          <w:lang w:eastAsia="lv-LV"/>
        </w:rPr>
      </w:pPr>
      <w:r>
        <w:rPr>
          <w:szCs w:val="24"/>
          <w:lang w:eastAsia="lv-LV"/>
        </w:rPr>
        <w:t>Līdzēju pilnvarotie pārstāvji, kas ir atbildīgi par Līguma izpildi:</w:t>
      </w:r>
    </w:p>
    <w:p w:rsidR="00517213" w:rsidRDefault="00517213" w:rsidP="00517213">
      <w:pPr>
        <w:numPr>
          <w:ilvl w:val="2"/>
          <w:numId w:val="4"/>
        </w:numPr>
        <w:tabs>
          <w:tab w:val="num" w:pos="1400"/>
        </w:tabs>
        <w:spacing w:after="0" w:line="20" w:lineRule="atLeast"/>
        <w:ind w:left="1400" w:hanging="840"/>
        <w:jc w:val="both"/>
        <w:rPr>
          <w:szCs w:val="24"/>
          <w:lang w:eastAsia="lv-LV"/>
        </w:rPr>
      </w:pPr>
      <w:r>
        <w:rPr>
          <w:szCs w:val="24"/>
          <w:lang w:eastAsia="lv-LV"/>
        </w:rPr>
        <w:t xml:space="preserve">no Pasūtītāja puses – </w:t>
      </w:r>
      <w:r w:rsidR="000620E5">
        <w:rPr>
          <w:szCs w:val="24"/>
        </w:rPr>
        <w:t>vides inženieris Kaspars Laizāns, tālr.65476320</w:t>
      </w:r>
      <w:r w:rsidR="000620E5" w:rsidRPr="00B424F8">
        <w:rPr>
          <w:szCs w:val="24"/>
        </w:rPr>
        <w:t>, mob.</w:t>
      </w:r>
      <w:r w:rsidR="000620E5">
        <w:rPr>
          <w:szCs w:val="24"/>
        </w:rPr>
        <w:t>29605014</w:t>
      </w:r>
      <w:r>
        <w:rPr>
          <w:szCs w:val="24"/>
          <w:lang w:eastAsia="lv-LV"/>
        </w:rPr>
        <w:t xml:space="preserve">; </w:t>
      </w:r>
    </w:p>
    <w:p w:rsidR="00517213" w:rsidRDefault="00517213" w:rsidP="00517213">
      <w:pPr>
        <w:numPr>
          <w:ilvl w:val="2"/>
          <w:numId w:val="4"/>
        </w:numPr>
        <w:tabs>
          <w:tab w:val="num" w:pos="1400"/>
        </w:tabs>
        <w:spacing w:after="0" w:line="20" w:lineRule="atLeast"/>
        <w:ind w:left="1400" w:hanging="840"/>
        <w:jc w:val="both"/>
        <w:rPr>
          <w:szCs w:val="24"/>
          <w:lang w:eastAsia="lv-LV"/>
        </w:rPr>
      </w:pPr>
      <w:r>
        <w:rPr>
          <w:szCs w:val="24"/>
          <w:lang w:eastAsia="lv-LV"/>
        </w:rPr>
        <w:t xml:space="preserve">no Piegādātāja puses </w:t>
      </w:r>
      <w:r>
        <w:rPr>
          <w:bCs/>
          <w:szCs w:val="24"/>
          <w:lang w:eastAsia="lv-LV"/>
        </w:rPr>
        <w:t>–</w:t>
      </w:r>
      <w:r>
        <w:rPr>
          <w:b/>
          <w:bCs/>
          <w:szCs w:val="24"/>
          <w:lang w:eastAsia="lv-LV"/>
        </w:rPr>
        <w:t xml:space="preserve"> </w:t>
      </w:r>
      <w:r w:rsidR="000620E5">
        <w:rPr>
          <w:szCs w:val="24"/>
          <w:lang w:eastAsia="lv-LV"/>
        </w:rPr>
        <w:t>valdes priekšsēdētāja Ginta Kalvāne, tālr.</w:t>
      </w:r>
      <w:r w:rsidR="001C21DB">
        <w:rPr>
          <w:szCs w:val="24"/>
          <w:lang w:eastAsia="lv-LV"/>
        </w:rPr>
        <w:t>64664668</w:t>
      </w:r>
      <w:r>
        <w:rPr>
          <w:szCs w:val="24"/>
          <w:lang w:eastAsia="lv-LV"/>
        </w:rPr>
        <w:t>.</w:t>
      </w:r>
    </w:p>
    <w:p w:rsidR="00517213" w:rsidRDefault="00517213" w:rsidP="00517213">
      <w:pPr>
        <w:numPr>
          <w:ilvl w:val="1"/>
          <w:numId w:val="4"/>
        </w:numPr>
        <w:tabs>
          <w:tab w:val="num" w:pos="560"/>
        </w:tabs>
        <w:spacing w:after="0" w:line="20" w:lineRule="atLeast"/>
        <w:ind w:left="560" w:hanging="560"/>
        <w:jc w:val="both"/>
        <w:rPr>
          <w:color w:val="000000"/>
          <w:szCs w:val="24"/>
          <w:lang w:eastAsia="lv-LV"/>
        </w:rPr>
      </w:pPr>
      <w:r>
        <w:rPr>
          <w:szCs w:val="24"/>
          <w:lang w:eastAsia="lv-LV"/>
        </w:rPr>
        <w:t>Līgums ir saistošs Līdzējiem, to pilnvarotajām personām, kā arī tiesību un saistību pārņēmējiem.</w:t>
      </w:r>
    </w:p>
    <w:p w:rsidR="00517213" w:rsidRDefault="00517213" w:rsidP="00517213">
      <w:pPr>
        <w:numPr>
          <w:ilvl w:val="1"/>
          <w:numId w:val="4"/>
        </w:numPr>
        <w:tabs>
          <w:tab w:val="num" w:pos="560"/>
        </w:tabs>
        <w:spacing w:after="0" w:line="20" w:lineRule="atLeast"/>
        <w:ind w:left="560" w:hanging="560"/>
        <w:jc w:val="both"/>
        <w:rPr>
          <w:szCs w:val="24"/>
          <w:lang w:eastAsia="lv-LV"/>
        </w:rPr>
      </w:pPr>
      <w:r>
        <w:rPr>
          <w:szCs w:val="24"/>
          <w:lang w:eastAsia="lv-LV"/>
        </w:rPr>
        <w:t>Līgumam ir 3 (trīs) pielikumi, kas ir tā neatņemamas sastāvdaļas:</w:t>
      </w:r>
    </w:p>
    <w:p w:rsidR="00517213" w:rsidRDefault="00517213" w:rsidP="00517213">
      <w:pPr>
        <w:numPr>
          <w:ilvl w:val="2"/>
          <w:numId w:val="4"/>
        </w:numPr>
        <w:tabs>
          <w:tab w:val="num" w:pos="1400"/>
        </w:tabs>
        <w:spacing w:after="0" w:line="20" w:lineRule="atLeast"/>
        <w:ind w:left="1400" w:hanging="840"/>
        <w:jc w:val="both"/>
        <w:rPr>
          <w:szCs w:val="24"/>
          <w:lang w:eastAsia="lv-LV"/>
        </w:rPr>
      </w:pPr>
      <w:r>
        <w:rPr>
          <w:szCs w:val="24"/>
          <w:lang w:eastAsia="lv-LV"/>
        </w:rPr>
        <w:t xml:space="preserve">1.pielikums – </w:t>
      </w:r>
      <w:r w:rsidR="00135A81">
        <w:rPr>
          <w:szCs w:val="24"/>
          <w:lang w:eastAsia="lv-LV"/>
        </w:rPr>
        <w:t>Tehniskā specifikācija uz 1 (vienas</w:t>
      </w:r>
      <w:r>
        <w:rPr>
          <w:szCs w:val="24"/>
          <w:lang w:eastAsia="lv-LV"/>
        </w:rPr>
        <w:t>) lapas (</w:t>
      </w:r>
      <w:r>
        <w:rPr>
          <w:i/>
          <w:szCs w:val="24"/>
          <w:lang w:eastAsia="lv-LV"/>
        </w:rPr>
        <w:t>oriģināls</w:t>
      </w:r>
      <w:r>
        <w:rPr>
          <w:szCs w:val="24"/>
          <w:lang w:eastAsia="lv-LV"/>
        </w:rPr>
        <w:t>);</w:t>
      </w:r>
    </w:p>
    <w:p w:rsidR="00517213" w:rsidRDefault="00517213" w:rsidP="00517213">
      <w:pPr>
        <w:numPr>
          <w:ilvl w:val="2"/>
          <w:numId w:val="4"/>
        </w:numPr>
        <w:tabs>
          <w:tab w:val="num" w:pos="1400"/>
        </w:tabs>
        <w:spacing w:after="0" w:line="20" w:lineRule="atLeast"/>
        <w:ind w:left="1400" w:hanging="840"/>
        <w:jc w:val="both"/>
        <w:rPr>
          <w:szCs w:val="24"/>
          <w:lang w:eastAsia="lv-LV"/>
        </w:rPr>
      </w:pPr>
      <w:r>
        <w:rPr>
          <w:szCs w:val="24"/>
          <w:lang w:eastAsia="lv-LV"/>
        </w:rPr>
        <w:t xml:space="preserve">2.pielikums – Tehniskais piedāvājums uz </w:t>
      </w:r>
      <w:r w:rsidR="00135A81">
        <w:rPr>
          <w:szCs w:val="24"/>
          <w:lang w:eastAsia="lv-LV"/>
        </w:rPr>
        <w:t>1 (vienas) lapas</w:t>
      </w:r>
      <w:r>
        <w:rPr>
          <w:szCs w:val="24"/>
          <w:lang w:eastAsia="lv-LV"/>
        </w:rPr>
        <w:t xml:space="preserve"> (</w:t>
      </w:r>
      <w:r>
        <w:rPr>
          <w:i/>
          <w:szCs w:val="24"/>
          <w:lang w:eastAsia="lv-LV"/>
        </w:rPr>
        <w:t>oriģināls</w:t>
      </w:r>
      <w:r>
        <w:rPr>
          <w:szCs w:val="24"/>
          <w:lang w:eastAsia="lv-LV"/>
        </w:rPr>
        <w:t>);</w:t>
      </w:r>
    </w:p>
    <w:p w:rsidR="00517213" w:rsidRDefault="00517213" w:rsidP="00517213">
      <w:pPr>
        <w:numPr>
          <w:ilvl w:val="2"/>
          <w:numId w:val="4"/>
        </w:numPr>
        <w:tabs>
          <w:tab w:val="num" w:pos="1400"/>
        </w:tabs>
        <w:spacing w:after="0" w:line="20" w:lineRule="atLeast"/>
        <w:ind w:left="1400" w:hanging="840"/>
        <w:jc w:val="both"/>
        <w:rPr>
          <w:szCs w:val="24"/>
          <w:lang w:eastAsia="lv-LV"/>
        </w:rPr>
      </w:pPr>
      <w:r>
        <w:rPr>
          <w:szCs w:val="24"/>
          <w:lang w:eastAsia="lv-LV"/>
        </w:rPr>
        <w:t xml:space="preserve">3.pielikums – Finanšu piedāvājums uz </w:t>
      </w:r>
      <w:r w:rsidR="00135A81">
        <w:rPr>
          <w:szCs w:val="24"/>
          <w:lang w:eastAsia="lv-LV"/>
        </w:rPr>
        <w:t>1 (vienas) lapas</w:t>
      </w:r>
      <w:r>
        <w:rPr>
          <w:szCs w:val="24"/>
          <w:lang w:eastAsia="lv-LV"/>
        </w:rPr>
        <w:t xml:space="preserve"> (</w:t>
      </w:r>
      <w:r>
        <w:rPr>
          <w:i/>
          <w:szCs w:val="24"/>
          <w:lang w:eastAsia="lv-LV"/>
        </w:rPr>
        <w:t>oriģināls</w:t>
      </w:r>
      <w:r>
        <w:rPr>
          <w:szCs w:val="24"/>
          <w:lang w:eastAsia="lv-LV"/>
        </w:rPr>
        <w:t>);</w:t>
      </w:r>
    </w:p>
    <w:p w:rsidR="00517213" w:rsidRDefault="00BA6EC8" w:rsidP="00517213">
      <w:pPr>
        <w:numPr>
          <w:ilvl w:val="1"/>
          <w:numId w:val="4"/>
        </w:numPr>
        <w:tabs>
          <w:tab w:val="num" w:pos="560"/>
        </w:tabs>
        <w:spacing w:after="0" w:line="20" w:lineRule="atLeast"/>
        <w:ind w:left="560" w:hanging="560"/>
        <w:jc w:val="both"/>
        <w:rPr>
          <w:szCs w:val="24"/>
          <w:lang w:eastAsia="lv-LV"/>
        </w:rPr>
      </w:pPr>
      <w:r>
        <w:rPr>
          <w:szCs w:val="24"/>
          <w:lang w:eastAsia="lv-LV"/>
        </w:rPr>
        <w:t>Līgums sastādīts uz 4 (četrām</w:t>
      </w:r>
      <w:r w:rsidR="00517213">
        <w:rPr>
          <w:szCs w:val="24"/>
          <w:lang w:eastAsia="lv-LV"/>
        </w:rPr>
        <w:t>) lapām,</w:t>
      </w:r>
      <w:r w:rsidR="00517213">
        <w:rPr>
          <w:color w:val="000000"/>
          <w:szCs w:val="24"/>
          <w:lang w:eastAsia="lv-LV"/>
        </w:rPr>
        <w:t xml:space="preserve"> neieskaitot tā pielikumus, divos eksemplāros, </w:t>
      </w:r>
      <w:r w:rsidR="00517213">
        <w:rPr>
          <w:szCs w:val="24"/>
          <w:lang w:eastAsia="lv-LV"/>
        </w:rPr>
        <w:t xml:space="preserve">no kuriem viens eksemplārs glabājas pie </w:t>
      </w:r>
      <w:r w:rsidR="00517213">
        <w:rPr>
          <w:color w:val="000000"/>
          <w:szCs w:val="24"/>
          <w:lang w:eastAsia="lv-LV"/>
        </w:rPr>
        <w:t>Pasūtītāja,</w:t>
      </w:r>
      <w:r w:rsidR="00517213">
        <w:rPr>
          <w:szCs w:val="24"/>
          <w:lang w:eastAsia="lv-LV"/>
        </w:rPr>
        <w:t xml:space="preserve"> otrs – pie Piegādātāja. Abiem Līguma eksemplāriem ir vienāds juridiskais spēks.</w:t>
      </w:r>
      <w:r w:rsidR="00517213">
        <w:rPr>
          <w:color w:val="000000"/>
          <w:szCs w:val="24"/>
          <w:lang w:eastAsia="lv-LV"/>
        </w:rPr>
        <w:t xml:space="preserve">  </w:t>
      </w:r>
    </w:p>
    <w:p w:rsidR="00517213" w:rsidRDefault="00517213" w:rsidP="00517213">
      <w:pPr>
        <w:spacing w:after="0" w:line="20" w:lineRule="atLeast"/>
        <w:jc w:val="center"/>
        <w:outlineLvl w:val="6"/>
        <w:rPr>
          <w:b/>
          <w:szCs w:val="24"/>
          <w:lang w:eastAsia="lv-LV"/>
        </w:rPr>
      </w:pPr>
    </w:p>
    <w:p w:rsidR="00517213" w:rsidRDefault="00517213" w:rsidP="00517213">
      <w:pPr>
        <w:numPr>
          <w:ilvl w:val="0"/>
          <w:numId w:val="4"/>
        </w:numPr>
        <w:spacing w:after="0" w:line="20" w:lineRule="atLeast"/>
        <w:jc w:val="center"/>
        <w:outlineLvl w:val="6"/>
        <w:rPr>
          <w:b/>
          <w:szCs w:val="24"/>
          <w:lang w:eastAsia="lv-LV"/>
        </w:rPr>
      </w:pPr>
      <w:r>
        <w:rPr>
          <w:b/>
          <w:szCs w:val="24"/>
          <w:lang w:eastAsia="lv-LV"/>
        </w:rPr>
        <w:t>LĪDZĒJU REKVIZĪTI UN PARAKSTI</w:t>
      </w:r>
    </w:p>
    <w:p w:rsidR="00417FBA" w:rsidRDefault="00417FBA" w:rsidP="00417FBA">
      <w:pPr>
        <w:spacing w:after="0" w:line="20" w:lineRule="atLeast"/>
        <w:outlineLvl w:val="6"/>
        <w:rPr>
          <w:b/>
          <w:szCs w:val="24"/>
          <w:lang w:eastAsia="lv-LV"/>
        </w:rPr>
      </w:pPr>
    </w:p>
    <w:tbl>
      <w:tblPr>
        <w:tblW w:w="9639" w:type="dxa"/>
        <w:tblInd w:w="426" w:type="dxa"/>
        <w:tblLayout w:type="fixed"/>
        <w:tblLook w:val="04A0" w:firstRow="1" w:lastRow="0" w:firstColumn="1" w:lastColumn="0" w:noHBand="0" w:noVBand="1"/>
      </w:tblPr>
      <w:tblGrid>
        <w:gridCol w:w="4515"/>
        <w:gridCol w:w="5124"/>
      </w:tblGrid>
      <w:tr w:rsidR="00417FBA" w:rsidRPr="00417FBA" w:rsidTr="003D4182">
        <w:trPr>
          <w:trHeight w:val="3259"/>
        </w:trPr>
        <w:tc>
          <w:tcPr>
            <w:tcW w:w="4515" w:type="dxa"/>
          </w:tcPr>
          <w:p w:rsidR="00417FBA" w:rsidRPr="00417FBA" w:rsidRDefault="00417FBA" w:rsidP="00417FBA">
            <w:pPr>
              <w:widowControl w:val="0"/>
              <w:suppressAutoHyphens/>
              <w:spacing w:after="0" w:line="20" w:lineRule="atLeast"/>
              <w:rPr>
                <w:rFonts w:eastAsia="Lucida Sans Unicode"/>
                <w:b/>
                <w:bCs/>
                <w:color w:val="000000"/>
                <w:szCs w:val="24"/>
                <w:lang w:eastAsia="ar-SA"/>
              </w:rPr>
            </w:pPr>
            <w:r w:rsidRPr="00417FBA">
              <w:rPr>
                <w:rFonts w:eastAsia="Lucida Sans Unicode"/>
                <w:b/>
                <w:bCs/>
                <w:color w:val="000000"/>
                <w:szCs w:val="24"/>
                <w:lang w:eastAsia="ar-SA"/>
              </w:rPr>
              <w:t xml:space="preserve">Pasūtītājs: </w:t>
            </w:r>
          </w:p>
          <w:p w:rsidR="00417FBA" w:rsidRPr="00417FBA" w:rsidRDefault="00417FBA" w:rsidP="00417FBA">
            <w:pPr>
              <w:widowControl w:val="0"/>
              <w:suppressAutoHyphens/>
              <w:spacing w:after="0" w:line="20" w:lineRule="atLeast"/>
              <w:rPr>
                <w:rFonts w:eastAsia="Lucida Sans Unicode"/>
                <w:color w:val="000000"/>
                <w:szCs w:val="24"/>
                <w:lang w:eastAsia="ar-SA"/>
              </w:rPr>
            </w:pPr>
            <w:r w:rsidRPr="00417FBA">
              <w:rPr>
                <w:rFonts w:eastAsia="Lucida Sans Unicode"/>
                <w:color w:val="000000"/>
                <w:szCs w:val="24"/>
                <w:lang w:eastAsia="ar-SA"/>
              </w:rPr>
              <w:t>Daugavpils pilsētas pašvaldības iestāde</w:t>
            </w:r>
          </w:p>
          <w:p w:rsidR="00417FBA" w:rsidRPr="00417FBA" w:rsidRDefault="00417FBA" w:rsidP="00417FBA">
            <w:pPr>
              <w:widowControl w:val="0"/>
              <w:suppressAutoHyphens/>
              <w:spacing w:after="0" w:line="20" w:lineRule="atLeast"/>
              <w:rPr>
                <w:rFonts w:eastAsia="Lucida Sans Unicode"/>
                <w:color w:val="000000"/>
                <w:szCs w:val="24"/>
                <w:lang w:eastAsia="ar-SA"/>
              </w:rPr>
            </w:pPr>
            <w:r w:rsidRPr="00417FBA">
              <w:rPr>
                <w:rFonts w:eastAsia="Lucida Sans Unicode"/>
                <w:color w:val="000000"/>
                <w:szCs w:val="24"/>
                <w:lang w:eastAsia="ar-SA"/>
              </w:rPr>
              <w:t>“Komunālās saimniecības pārvalde”,</w:t>
            </w:r>
          </w:p>
          <w:p w:rsidR="00417FBA" w:rsidRPr="00417FBA" w:rsidRDefault="00417FBA" w:rsidP="00417FBA">
            <w:pPr>
              <w:widowControl w:val="0"/>
              <w:suppressAutoHyphens/>
              <w:spacing w:after="0" w:line="20" w:lineRule="atLeast"/>
              <w:rPr>
                <w:rFonts w:eastAsia="Lucida Sans Unicode"/>
                <w:color w:val="000000"/>
                <w:szCs w:val="24"/>
                <w:lang w:eastAsia="ar-SA"/>
              </w:rPr>
            </w:pPr>
            <w:r w:rsidRPr="00417FBA">
              <w:rPr>
                <w:rFonts w:eastAsia="Lucida Sans Unicode"/>
                <w:color w:val="000000"/>
                <w:szCs w:val="24"/>
                <w:lang w:eastAsia="ar-SA"/>
              </w:rPr>
              <w:t>reģ.nr.90009547852,</w:t>
            </w:r>
          </w:p>
          <w:p w:rsidR="00417FBA" w:rsidRPr="00417FBA" w:rsidRDefault="00417FBA" w:rsidP="00417FBA">
            <w:pPr>
              <w:widowControl w:val="0"/>
              <w:suppressAutoHyphens/>
              <w:spacing w:after="0" w:line="20" w:lineRule="atLeast"/>
              <w:rPr>
                <w:rFonts w:eastAsia="Lucida Sans Unicode"/>
                <w:color w:val="000000"/>
                <w:szCs w:val="24"/>
                <w:lang w:eastAsia="ar-SA"/>
              </w:rPr>
            </w:pPr>
            <w:r w:rsidRPr="00417FBA">
              <w:rPr>
                <w:rFonts w:eastAsia="Lucida Sans Unicode"/>
                <w:color w:val="000000"/>
                <w:szCs w:val="24"/>
                <w:lang w:eastAsia="ar-SA"/>
              </w:rPr>
              <w:t>Saules iela 5a, Daugavpils, LV-5401</w:t>
            </w:r>
          </w:p>
          <w:p w:rsidR="00417FBA" w:rsidRPr="00417FBA" w:rsidRDefault="00417FBA" w:rsidP="00417FBA">
            <w:pPr>
              <w:widowControl w:val="0"/>
              <w:suppressAutoHyphens/>
              <w:spacing w:after="0" w:line="20" w:lineRule="atLeast"/>
              <w:rPr>
                <w:rFonts w:eastAsia="Lucida Sans Unicode"/>
                <w:color w:val="000000"/>
                <w:szCs w:val="24"/>
                <w:lang w:eastAsia="ar-SA"/>
              </w:rPr>
            </w:pPr>
            <w:r w:rsidRPr="00417FBA">
              <w:rPr>
                <w:rFonts w:eastAsia="Lucida Sans Unicode"/>
                <w:color w:val="000000"/>
                <w:szCs w:val="24"/>
                <w:lang w:eastAsia="ar-SA"/>
              </w:rPr>
              <w:t>AS “Citadele banka”, kods PARXLV22,</w:t>
            </w:r>
          </w:p>
          <w:p w:rsidR="00417FBA" w:rsidRPr="00417FBA" w:rsidRDefault="00417FBA" w:rsidP="00417FBA">
            <w:pPr>
              <w:widowControl w:val="0"/>
              <w:suppressAutoHyphens/>
              <w:spacing w:after="0" w:line="20" w:lineRule="atLeast"/>
              <w:rPr>
                <w:rFonts w:eastAsia="Lucida Sans Unicode"/>
                <w:color w:val="FF0000"/>
                <w:szCs w:val="24"/>
                <w:lang w:eastAsia="ar-SA"/>
              </w:rPr>
            </w:pPr>
            <w:r w:rsidRPr="00417FBA">
              <w:rPr>
                <w:rFonts w:eastAsia="Lucida Sans Unicode"/>
                <w:color w:val="000000"/>
                <w:szCs w:val="24"/>
                <w:lang w:eastAsia="ar-SA"/>
              </w:rPr>
              <w:t>konts LV05PARX0000850062701</w:t>
            </w:r>
          </w:p>
          <w:p w:rsidR="00417FBA" w:rsidRPr="00417FBA" w:rsidRDefault="00417FBA" w:rsidP="00417FBA">
            <w:pPr>
              <w:widowControl w:val="0"/>
              <w:suppressAutoHyphens/>
              <w:spacing w:after="0" w:line="20" w:lineRule="atLeast"/>
              <w:rPr>
                <w:rFonts w:eastAsia="Lucida Sans Unicode"/>
                <w:color w:val="000000"/>
                <w:szCs w:val="24"/>
                <w:lang w:eastAsia="ar-SA"/>
              </w:rPr>
            </w:pPr>
          </w:p>
          <w:p w:rsidR="00417FBA" w:rsidRPr="00417FBA" w:rsidRDefault="00417FBA" w:rsidP="00417FBA">
            <w:pPr>
              <w:widowControl w:val="0"/>
              <w:suppressAutoHyphens/>
              <w:spacing w:after="0" w:line="20" w:lineRule="atLeast"/>
              <w:rPr>
                <w:rFonts w:eastAsia="Lucida Sans Unicode"/>
                <w:color w:val="000000"/>
                <w:szCs w:val="24"/>
                <w:lang w:eastAsia="ar-SA"/>
              </w:rPr>
            </w:pPr>
          </w:p>
          <w:p w:rsidR="00417FBA" w:rsidRPr="00417FBA" w:rsidRDefault="00417FBA" w:rsidP="00417FBA">
            <w:pPr>
              <w:widowControl w:val="0"/>
              <w:suppressAutoHyphens/>
              <w:spacing w:after="0" w:line="20" w:lineRule="atLeast"/>
              <w:rPr>
                <w:rFonts w:eastAsia="Lucida Sans Unicode"/>
                <w:color w:val="000000"/>
                <w:szCs w:val="24"/>
                <w:lang w:eastAsia="ar-SA"/>
              </w:rPr>
            </w:pPr>
            <w:r w:rsidRPr="00417FBA">
              <w:rPr>
                <w:rFonts w:eastAsia="Lucida Sans Unicode"/>
                <w:color w:val="000000"/>
                <w:szCs w:val="24"/>
                <w:lang w:eastAsia="ar-SA"/>
              </w:rPr>
              <w:t>Daugavpils pilsētas pašvaldības iestādes</w:t>
            </w:r>
          </w:p>
          <w:p w:rsidR="00417FBA" w:rsidRPr="00417FBA" w:rsidRDefault="00417FBA" w:rsidP="00417FBA">
            <w:pPr>
              <w:widowControl w:val="0"/>
              <w:suppressAutoHyphens/>
              <w:spacing w:after="0" w:line="20" w:lineRule="atLeast"/>
              <w:rPr>
                <w:rFonts w:eastAsia="Lucida Sans Unicode"/>
                <w:color w:val="000000"/>
                <w:szCs w:val="24"/>
                <w:lang w:eastAsia="ar-SA"/>
              </w:rPr>
            </w:pPr>
            <w:r w:rsidRPr="00417FBA">
              <w:rPr>
                <w:rFonts w:eastAsia="Lucida Sans Unicode"/>
                <w:color w:val="000000"/>
                <w:szCs w:val="24"/>
                <w:lang w:eastAsia="ar-SA"/>
              </w:rPr>
              <w:t>“Komunālās saimniecības pārvalde”</w:t>
            </w:r>
          </w:p>
          <w:p w:rsidR="00417FBA" w:rsidRPr="00417FBA" w:rsidRDefault="00417FBA" w:rsidP="00417FBA">
            <w:pPr>
              <w:widowControl w:val="0"/>
              <w:suppressAutoHyphens/>
              <w:spacing w:after="0" w:line="20" w:lineRule="atLeast"/>
              <w:rPr>
                <w:rFonts w:eastAsia="Lucida Sans Unicode"/>
                <w:color w:val="000000"/>
                <w:szCs w:val="24"/>
                <w:lang w:eastAsia="ar-SA"/>
              </w:rPr>
            </w:pPr>
            <w:r w:rsidRPr="00417FBA">
              <w:rPr>
                <w:rFonts w:eastAsia="Lucida Sans Unicode"/>
                <w:color w:val="000000"/>
                <w:szCs w:val="24"/>
                <w:lang w:eastAsia="ar-SA"/>
              </w:rPr>
              <w:t xml:space="preserve">vadītājs </w:t>
            </w:r>
          </w:p>
          <w:p w:rsidR="00417FBA" w:rsidRPr="00417FBA" w:rsidRDefault="00417FBA" w:rsidP="00417FBA">
            <w:pPr>
              <w:widowControl w:val="0"/>
              <w:suppressAutoHyphens/>
              <w:spacing w:after="0" w:line="20" w:lineRule="atLeast"/>
              <w:rPr>
                <w:rFonts w:eastAsia="Lucida Sans Unicode"/>
                <w:color w:val="000000"/>
                <w:szCs w:val="24"/>
                <w:lang w:eastAsia="ar-SA"/>
              </w:rPr>
            </w:pPr>
            <w:r w:rsidRPr="00417FBA">
              <w:rPr>
                <w:rFonts w:eastAsia="Lucida Sans Unicode"/>
                <w:color w:val="000000"/>
                <w:szCs w:val="24"/>
                <w:lang w:eastAsia="ar-SA"/>
              </w:rPr>
              <w:t xml:space="preserve">  </w:t>
            </w:r>
          </w:p>
          <w:p w:rsidR="00417FBA" w:rsidRPr="00417FBA" w:rsidRDefault="00417FBA" w:rsidP="00417FBA">
            <w:pPr>
              <w:widowControl w:val="0"/>
              <w:suppressAutoHyphens/>
              <w:spacing w:after="0" w:line="20" w:lineRule="atLeast"/>
              <w:rPr>
                <w:rFonts w:eastAsia="Lucida Sans Unicode"/>
                <w:color w:val="000000"/>
                <w:szCs w:val="24"/>
                <w:lang w:eastAsia="ar-SA"/>
              </w:rPr>
            </w:pPr>
            <w:r w:rsidRPr="00417FBA">
              <w:rPr>
                <w:rFonts w:eastAsia="Lucida Sans Unicode"/>
                <w:color w:val="000000"/>
                <w:szCs w:val="24"/>
                <w:lang w:eastAsia="ar-SA"/>
              </w:rPr>
              <w:t xml:space="preserve">                                                                     </w:t>
            </w:r>
          </w:p>
          <w:p w:rsidR="00417FBA" w:rsidRPr="00417FBA" w:rsidRDefault="00ED45EA" w:rsidP="00417FBA">
            <w:pPr>
              <w:widowControl w:val="0"/>
              <w:suppressAutoHyphens/>
              <w:spacing w:after="0" w:line="20" w:lineRule="atLeast"/>
              <w:rPr>
                <w:rFonts w:eastAsia="Lucida Sans Unicode"/>
                <w:color w:val="000000"/>
                <w:szCs w:val="24"/>
                <w:lang w:eastAsia="ar-SA"/>
              </w:rPr>
            </w:pPr>
            <w:r>
              <w:rPr>
                <w:rFonts w:eastAsia="Lucida Sans Unicode"/>
                <w:i/>
                <w:color w:val="000000"/>
                <w:szCs w:val="24"/>
                <w:lang w:eastAsia="ar-SA"/>
              </w:rPr>
              <w:t>(personiskais paraksts)</w:t>
            </w:r>
            <w:r w:rsidR="00417FBA" w:rsidRPr="00417FBA">
              <w:rPr>
                <w:rFonts w:eastAsia="Lucida Sans Unicode"/>
                <w:color w:val="000000"/>
                <w:szCs w:val="24"/>
                <w:lang w:eastAsia="ar-SA"/>
              </w:rPr>
              <w:t xml:space="preserve"> </w:t>
            </w:r>
            <w:proofErr w:type="spellStart"/>
            <w:r w:rsidR="00417FBA" w:rsidRPr="00417FBA">
              <w:rPr>
                <w:rFonts w:eastAsia="Lucida Sans Unicode"/>
                <w:color w:val="000000"/>
                <w:szCs w:val="24"/>
                <w:lang w:eastAsia="ar-SA"/>
              </w:rPr>
              <w:t>A.Pudāns</w:t>
            </w:r>
            <w:proofErr w:type="spellEnd"/>
          </w:p>
        </w:tc>
        <w:tc>
          <w:tcPr>
            <w:tcW w:w="5124" w:type="dxa"/>
          </w:tcPr>
          <w:p w:rsidR="00417FBA" w:rsidRPr="00417FBA" w:rsidRDefault="00417FBA" w:rsidP="00417FBA">
            <w:pPr>
              <w:widowControl w:val="0"/>
              <w:suppressAutoHyphens/>
              <w:spacing w:after="0" w:line="20" w:lineRule="atLeast"/>
              <w:rPr>
                <w:rFonts w:eastAsia="Lucida Sans Unicode"/>
                <w:b/>
                <w:bCs/>
                <w:color w:val="000000"/>
                <w:szCs w:val="24"/>
                <w:lang w:eastAsia="ar-SA"/>
              </w:rPr>
            </w:pPr>
            <w:r w:rsidRPr="00417FBA">
              <w:rPr>
                <w:rFonts w:eastAsia="Lucida Sans Unicode"/>
                <w:b/>
                <w:bCs/>
                <w:color w:val="000000"/>
                <w:szCs w:val="24"/>
                <w:lang w:eastAsia="ar-SA"/>
              </w:rPr>
              <w:t>Izpildītājs:</w:t>
            </w:r>
          </w:p>
          <w:p w:rsidR="004C187B" w:rsidRDefault="004C187B" w:rsidP="00417FBA">
            <w:pPr>
              <w:widowControl w:val="0"/>
              <w:suppressAutoHyphens/>
              <w:spacing w:after="0" w:line="20" w:lineRule="atLeast"/>
              <w:rPr>
                <w:bCs/>
                <w:szCs w:val="24"/>
              </w:rPr>
            </w:pPr>
            <w:r w:rsidRPr="004C187B">
              <w:rPr>
                <w:bCs/>
                <w:szCs w:val="24"/>
              </w:rPr>
              <w:t>Akciju sabiedrība “NAGĻI”,</w:t>
            </w:r>
            <w:r>
              <w:rPr>
                <w:b/>
                <w:bCs/>
                <w:szCs w:val="24"/>
              </w:rPr>
              <w:t xml:space="preserve"> </w:t>
            </w:r>
          </w:p>
          <w:p w:rsidR="004C187B" w:rsidRDefault="004C187B" w:rsidP="00417FBA">
            <w:pPr>
              <w:widowControl w:val="0"/>
              <w:suppressAutoHyphens/>
              <w:spacing w:after="0" w:line="20" w:lineRule="atLeast"/>
              <w:rPr>
                <w:bCs/>
                <w:szCs w:val="24"/>
              </w:rPr>
            </w:pPr>
            <w:r>
              <w:rPr>
                <w:bCs/>
                <w:szCs w:val="24"/>
              </w:rPr>
              <w:t>reģ.nr.40003040664,</w:t>
            </w:r>
          </w:p>
          <w:p w:rsidR="004C187B" w:rsidRDefault="004C187B" w:rsidP="00417FBA">
            <w:pPr>
              <w:widowControl w:val="0"/>
              <w:suppressAutoHyphens/>
              <w:spacing w:after="0" w:line="20" w:lineRule="atLeast"/>
              <w:rPr>
                <w:bCs/>
                <w:szCs w:val="24"/>
              </w:rPr>
            </w:pPr>
            <w:r>
              <w:rPr>
                <w:bCs/>
                <w:szCs w:val="24"/>
              </w:rPr>
              <w:t xml:space="preserve">“Nagļi”, Nagļu pagasts, </w:t>
            </w:r>
            <w:r w:rsidRPr="001E3AC3">
              <w:rPr>
                <w:bCs/>
                <w:szCs w:val="24"/>
              </w:rPr>
              <w:t>Rēzeknes novads, LV-4631</w:t>
            </w:r>
          </w:p>
          <w:p w:rsidR="00417FBA" w:rsidRPr="00417FBA" w:rsidRDefault="00417FBA" w:rsidP="00417FBA">
            <w:pPr>
              <w:widowControl w:val="0"/>
              <w:suppressAutoHyphens/>
              <w:spacing w:after="0" w:line="20" w:lineRule="atLeast"/>
              <w:rPr>
                <w:szCs w:val="24"/>
              </w:rPr>
            </w:pPr>
            <w:r w:rsidRPr="00417FBA">
              <w:rPr>
                <w:szCs w:val="24"/>
              </w:rPr>
              <w:t>AS “</w:t>
            </w:r>
            <w:r w:rsidR="00D05861">
              <w:rPr>
                <w:szCs w:val="24"/>
              </w:rPr>
              <w:t>SEB</w:t>
            </w:r>
            <w:r w:rsidRPr="00417FBA">
              <w:rPr>
                <w:szCs w:val="24"/>
              </w:rPr>
              <w:t xml:space="preserve"> banka”, </w:t>
            </w:r>
            <w:r w:rsidRPr="00417FBA">
              <w:rPr>
                <w:rFonts w:eastAsia="Lucida Sans Unicode"/>
                <w:color w:val="000000"/>
                <w:szCs w:val="24"/>
                <w:lang w:eastAsia="ar-SA"/>
              </w:rPr>
              <w:t xml:space="preserve">kods </w:t>
            </w:r>
            <w:r w:rsidR="00D05861">
              <w:rPr>
                <w:rFonts w:eastAsia="Lucida Sans Unicode"/>
                <w:color w:val="000000"/>
                <w:szCs w:val="24"/>
                <w:lang w:eastAsia="ar-SA"/>
              </w:rPr>
              <w:t>UNLALV2X</w:t>
            </w:r>
            <w:r w:rsidRPr="00417FBA">
              <w:rPr>
                <w:szCs w:val="24"/>
              </w:rPr>
              <w:t>,</w:t>
            </w:r>
          </w:p>
          <w:p w:rsidR="00417FBA" w:rsidRPr="00417FBA" w:rsidRDefault="00417FBA" w:rsidP="00417FBA">
            <w:pPr>
              <w:widowControl w:val="0"/>
              <w:suppressAutoHyphens/>
              <w:spacing w:after="0" w:line="20" w:lineRule="atLeast"/>
              <w:rPr>
                <w:szCs w:val="24"/>
              </w:rPr>
            </w:pPr>
            <w:r w:rsidRPr="00417FBA">
              <w:rPr>
                <w:szCs w:val="24"/>
              </w:rPr>
              <w:t>konts LV</w:t>
            </w:r>
            <w:r w:rsidR="00D05861">
              <w:rPr>
                <w:szCs w:val="24"/>
              </w:rPr>
              <w:t>43UNLA0014000382802</w:t>
            </w:r>
          </w:p>
          <w:p w:rsidR="00417FBA" w:rsidRDefault="00417FBA" w:rsidP="00417FBA">
            <w:pPr>
              <w:widowControl w:val="0"/>
              <w:suppressAutoHyphens/>
              <w:spacing w:after="0" w:line="20" w:lineRule="atLeast"/>
              <w:rPr>
                <w:szCs w:val="24"/>
              </w:rPr>
            </w:pPr>
          </w:p>
          <w:p w:rsidR="004C187B" w:rsidRPr="00417FBA" w:rsidRDefault="004C187B" w:rsidP="00417FBA">
            <w:pPr>
              <w:widowControl w:val="0"/>
              <w:suppressAutoHyphens/>
              <w:spacing w:after="0" w:line="20" w:lineRule="atLeast"/>
              <w:rPr>
                <w:szCs w:val="24"/>
              </w:rPr>
            </w:pPr>
          </w:p>
          <w:p w:rsidR="004C187B" w:rsidRDefault="004C187B" w:rsidP="00417FBA">
            <w:pPr>
              <w:spacing w:after="0" w:line="20" w:lineRule="atLeast"/>
              <w:rPr>
                <w:bCs/>
                <w:szCs w:val="24"/>
              </w:rPr>
            </w:pPr>
            <w:r w:rsidRPr="004C187B">
              <w:rPr>
                <w:bCs/>
                <w:szCs w:val="24"/>
              </w:rPr>
              <w:t>Akciju sabiedrība “NAGĻI”</w:t>
            </w:r>
          </w:p>
          <w:p w:rsidR="00417FBA" w:rsidRPr="00417FBA" w:rsidRDefault="00417FBA" w:rsidP="00417FBA">
            <w:pPr>
              <w:spacing w:after="0" w:line="20" w:lineRule="atLeast"/>
              <w:rPr>
                <w:bCs/>
                <w:color w:val="000000"/>
                <w:szCs w:val="24"/>
              </w:rPr>
            </w:pPr>
            <w:r w:rsidRPr="00417FBA">
              <w:rPr>
                <w:bCs/>
                <w:color w:val="000000"/>
                <w:szCs w:val="24"/>
              </w:rPr>
              <w:t xml:space="preserve">valdes </w:t>
            </w:r>
            <w:r w:rsidR="004C187B">
              <w:rPr>
                <w:bCs/>
                <w:color w:val="000000"/>
                <w:szCs w:val="24"/>
              </w:rPr>
              <w:t>priekšsēdētāja</w:t>
            </w:r>
          </w:p>
          <w:p w:rsidR="00417FBA" w:rsidRDefault="00417FBA" w:rsidP="00417FBA">
            <w:pPr>
              <w:spacing w:after="0" w:line="20" w:lineRule="atLeast"/>
              <w:rPr>
                <w:b/>
                <w:color w:val="000000"/>
                <w:szCs w:val="24"/>
              </w:rPr>
            </w:pPr>
            <w:r w:rsidRPr="00417FBA">
              <w:rPr>
                <w:b/>
                <w:color w:val="000000"/>
                <w:szCs w:val="24"/>
              </w:rPr>
              <w:t xml:space="preserve"> </w:t>
            </w:r>
          </w:p>
          <w:p w:rsidR="004C187B" w:rsidRPr="00417FBA" w:rsidRDefault="004C187B" w:rsidP="00417FBA">
            <w:pPr>
              <w:spacing w:after="0" w:line="20" w:lineRule="atLeast"/>
              <w:rPr>
                <w:b/>
                <w:color w:val="000000"/>
                <w:szCs w:val="24"/>
              </w:rPr>
            </w:pPr>
          </w:p>
          <w:p w:rsidR="00417FBA" w:rsidRPr="00417FBA" w:rsidRDefault="00417FBA" w:rsidP="00417FBA">
            <w:pPr>
              <w:spacing w:after="0" w:line="20" w:lineRule="atLeast"/>
              <w:rPr>
                <w:rFonts w:eastAsia="Calibri"/>
                <w:color w:val="000000"/>
                <w:szCs w:val="24"/>
              </w:rPr>
            </w:pPr>
          </w:p>
          <w:p w:rsidR="00417FBA" w:rsidRPr="00417FBA" w:rsidRDefault="00ED45EA" w:rsidP="00417FBA">
            <w:pPr>
              <w:spacing w:after="0" w:line="20" w:lineRule="atLeast"/>
              <w:rPr>
                <w:rFonts w:eastAsia="Calibri"/>
                <w:szCs w:val="24"/>
              </w:rPr>
            </w:pPr>
            <w:r>
              <w:rPr>
                <w:rFonts w:eastAsia="Lucida Sans Unicode"/>
                <w:i/>
                <w:color w:val="000000"/>
                <w:szCs w:val="24"/>
                <w:lang w:eastAsia="ar-SA"/>
              </w:rPr>
              <w:t>(personiskais paraksts)</w:t>
            </w:r>
            <w:r w:rsidR="00417FBA" w:rsidRPr="00417FBA">
              <w:rPr>
                <w:rFonts w:eastAsia="Lucida Sans Unicode"/>
                <w:color w:val="000000"/>
                <w:szCs w:val="24"/>
                <w:lang w:eastAsia="ar-SA"/>
              </w:rPr>
              <w:t xml:space="preserve"> </w:t>
            </w:r>
            <w:proofErr w:type="spellStart"/>
            <w:r w:rsidR="004C187B">
              <w:rPr>
                <w:color w:val="000000"/>
                <w:szCs w:val="24"/>
              </w:rPr>
              <w:t>G.Kalvāne</w:t>
            </w:r>
            <w:proofErr w:type="spellEnd"/>
          </w:p>
        </w:tc>
      </w:tr>
    </w:tbl>
    <w:p w:rsidR="00417FBA" w:rsidRDefault="00417FBA"/>
    <w:sectPr w:rsidR="00417FBA" w:rsidSect="00236443">
      <w:footerReference w:type="default" r:id="rId7"/>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443" w:rsidRDefault="00236443" w:rsidP="00236443">
      <w:pPr>
        <w:spacing w:after="0" w:line="240" w:lineRule="auto"/>
      </w:pPr>
      <w:r>
        <w:separator/>
      </w:r>
    </w:p>
  </w:endnote>
  <w:endnote w:type="continuationSeparator" w:id="0">
    <w:p w:rsidR="00236443" w:rsidRDefault="00236443" w:rsidP="0023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170998"/>
      <w:docPartObj>
        <w:docPartGallery w:val="Page Numbers (Bottom of Page)"/>
        <w:docPartUnique/>
      </w:docPartObj>
    </w:sdtPr>
    <w:sdtEndPr>
      <w:rPr>
        <w:noProof/>
        <w:sz w:val="22"/>
      </w:rPr>
    </w:sdtEndPr>
    <w:sdtContent>
      <w:p w:rsidR="00236443" w:rsidRPr="00BA6EC8" w:rsidRDefault="00236443">
        <w:pPr>
          <w:pStyle w:val="Footer"/>
          <w:jc w:val="right"/>
          <w:rPr>
            <w:sz w:val="22"/>
          </w:rPr>
        </w:pPr>
        <w:r w:rsidRPr="00BA6EC8">
          <w:rPr>
            <w:sz w:val="22"/>
          </w:rPr>
          <w:fldChar w:fldCharType="begin"/>
        </w:r>
        <w:r w:rsidRPr="00BA6EC8">
          <w:rPr>
            <w:sz w:val="22"/>
          </w:rPr>
          <w:instrText xml:space="preserve"> PAGE   \* MERGEFORMAT </w:instrText>
        </w:r>
        <w:r w:rsidRPr="00BA6EC8">
          <w:rPr>
            <w:sz w:val="22"/>
          </w:rPr>
          <w:fldChar w:fldCharType="separate"/>
        </w:r>
        <w:r w:rsidR="00ED45EA">
          <w:rPr>
            <w:noProof/>
            <w:sz w:val="22"/>
          </w:rPr>
          <w:t>4</w:t>
        </w:r>
        <w:r w:rsidRPr="00BA6EC8">
          <w:rPr>
            <w:noProof/>
            <w:sz w:val="22"/>
          </w:rPr>
          <w:fldChar w:fldCharType="end"/>
        </w:r>
      </w:p>
    </w:sdtContent>
  </w:sdt>
  <w:p w:rsidR="00236443" w:rsidRDefault="002364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443" w:rsidRDefault="00236443" w:rsidP="00236443">
      <w:pPr>
        <w:spacing w:after="0" w:line="240" w:lineRule="auto"/>
      </w:pPr>
      <w:r>
        <w:separator/>
      </w:r>
    </w:p>
  </w:footnote>
  <w:footnote w:type="continuationSeparator" w:id="0">
    <w:p w:rsidR="00236443" w:rsidRDefault="00236443" w:rsidP="002364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7E21"/>
    <w:multiLevelType w:val="multilevel"/>
    <w:tmpl w:val="71B0D7D0"/>
    <w:lvl w:ilvl="0">
      <w:start w:val="4"/>
      <w:numFmt w:val="decimal"/>
      <w:lvlText w:val="%1."/>
      <w:lvlJc w:val="left"/>
      <w:pPr>
        <w:tabs>
          <w:tab w:val="num" w:pos="360"/>
        </w:tabs>
        <w:ind w:left="0" w:firstLine="0"/>
      </w:pPr>
      <w:rPr>
        <w:b/>
      </w:rPr>
    </w:lvl>
    <w:lvl w:ilvl="1">
      <w:start w:val="1"/>
      <w:numFmt w:val="decimal"/>
      <w:lvlText w:val="%1.%2."/>
      <w:lvlJc w:val="left"/>
      <w:pPr>
        <w:tabs>
          <w:tab w:val="num" w:pos="1915"/>
        </w:tabs>
        <w:ind w:left="1915" w:hanging="1215"/>
      </w:pPr>
      <w:rPr>
        <w:b w:val="0"/>
        <w:sz w:val="24"/>
      </w:rPr>
    </w:lvl>
    <w:lvl w:ilvl="2">
      <w:start w:val="1"/>
      <w:numFmt w:val="decimal"/>
      <w:lvlText w:val="%1.%2.%3."/>
      <w:lvlJc w:val="left"/>
      <w:pPr>
        <w:tabs>
          <w:tab w:val="num" w:pos="2615"/>
        </w:tabs>
        <w:ind w:left="2615" w:hanging="1215"/>
      </w:pPr>
      <w:rPr>
        <w:b w:val="0"/>
        <w:sz w:val="24"/>
      </w:rPr>
    </w:lvl>
    <w:lvl w:ilvl="3">
      <w:start w:val="1"/>
      <w:numFmt w:val="decimal"/>
      <w:lvlText w:val="%1.%2.%3.%4."/>
      <w:lvlJc w:val="left"/>
      <w:pPr>
        <w:tabs>
          <w:tab w:val="num" w:pos="3315"/>
        </w:tabs>
        <w:ind w:left="3315" w:hanging="1215"/>
      </w:pPr>
      <w:rPr>
        <w:b/>
      </w:rPr>
    </w:lvl>
    <w:lvl w:ilvl="4">
      <w:start w:val="1"/>
      <w:numFmt w:val="decimal"/>
      <w:lvlText w:val="%1.%2.%3.%4.%5."/>
      <w:lvlJc w:val="left"/>
      <w:pPr>
        <w:tabs>
          <w:tab w:val="num" w:pos="4015"/>
        </w:tabs>
        <w:ind w:left="4015" w:hanging="1215"/>
      </w:pPr>
      <w:rPr>
        <w:b/>
      </w:rPr>
    </w:lvl>
    <w:lvl w:ilvl="5">
      <w:start w:val="1"/>
      <w:numFmt w:val="decimal"/>
      <w:lvlText w:val="%1.%2.%3.%4.%5.%6."/>
      <w:lvlJc w:val="left"/>
      <w:pPr>
        <w:tabs>
          <w:tab w:val="num" w:pos="4715"/>
        </w:tabs>
        <w:ind w:left="4715" w:hanging="1215"/>
      </w:pPr>
      <w:rPr>
        <w:b/>
      </w:rPr>
    </w:lvl>
    <w:lvl w:ilvl="6">
      <w:start w:val="1"/>
      <w:numFmt w:val="decimal"/>
      <w:lvlText w:val="%1.%2.%3.%4.%5.%6.%7."/>
      <w:lvlJc w:val="left"/>
      <w:pPr>
        <w:tabs>
          <w:tab w:val="num" w:pos="5640"/>
        </w:tabs>
        <w:ind w:left="5640" w:hanging="1440"/>
      </w:pPr>
      <w:rPr>
        <w:b/>
      </w:rPr>
    </w:lvl>
    <w:lvl w:ilvl="7">
      <w:start w:val="1"/>
      <w:numFmt w:val="decimal"/>
      <w:lvlText w:val="%1.%2.%3.%4.%5.%6.%7.%8."/>
      <w:lvlJc w:val="left"/>
      <w:pPr>
        <w:tabs>
          <w:tab w:val="num" w:pos="6340"/>
        </w:tabs>
        <w:ind w:left="6340" w:hanging="1440"/>
      </w:pPr>
      <w:rPr>
        <w:b/>
      </w:rPr>
    </w:lvl>
    <w:lvl w:ilvl="8">
      <w:start w:val="1"/>
      <w:numFmt w:val="decimal"/>
      <w:lvlText w:val="%1.%2.%3.%4.%5.%6.%7.%8.%9."/>
      <w:lvlJc w:val="left"/>
      <w:pPr>
        <w:tabs>
          <w:tab w:val="num" w:pos="7400"/>
        </w:tabs>
        <w:ind w:left="7400" w:hanging="1800"/>
      </w:pPr>
      <w:rPr>
        <w:b/>
      </w:rPr>
    </w:lvl>
  </w:abstractNum>
  <w:abstractNum w:abstractNumId="1" w15:restartNumberingAfterBreak="0">
    <w:nsid w:val="63003E69"/>
    <w:multiLevelType w:val="multilevel"/>
    <w:tmpl w:val="A9384E3C"/>
    <w:lvl w:ilvl="0">
      <w:start w:val="1"/>
      <w:numFmt w:val="decimal"/>
      <w:lvlText w:val="%1."/>
      <w:lvlJc w:val="left"/>
      <w:pPr>
        <w:tabs>
          <w:tab w:val="num" w:pos="360"/>
        </w:tabs>
        <w:ind w:left="0" w:firstLine="0"/>
      </w:pPr>
      <w:rPr>
        <w:b/>
      </w:rPr>
    </w:lvl>
    <w:lvl w:ilvl="1">
      <w:start w:val="1"/>
      <w:numFmt w:val="decimal"/>
      <w:lvlText w:val="%1.%2."/>
      <w:lvlJc w:val="left"/>
      <w:pPr>
        <w:tabs>
          <w:tab w:val="num" w:pos="1915"/>
        </w:tabs>
        <w:ind w:left="1915" w:hanging="1215"/>
      </w:pPr>
      <w:rPr>
        <w:b w:val="0"/>
        <w:sz w:val="24"/>
      </w:rPr>
    </w:lvl>
    <w:lvl w:ilvl="2">
      <w:start w:val="1"/>
      <w:numFmt w:val="decimal"/>
      <w:lvlText w:val="%1.%2.%3."/>
      <w:lvlJc w:val="left"/>
      <w:pPr>
        <w:tabs>
          <w:tab w:val="num" w:pos="2615"/>
        </w:tabs>
        <w:ind w:left="2615" w:hanging="1215"/>
      </w:pPr>
      <w:rPr>
        <w:b w:val="0"/>
        <w:sz w:val="24"/>
      </w:rPr>
    </w:lvl>
    <w:lvl w:ilvl="3">
      <w:start w:val="1"/>
      <w:numFmt w:val="decimal"/>
      <w:lvlText w:val="%1.%2.%3.%4."/>
      <w:lvlJc w:val="left"/>
      <w:pPr>
        <w:tabs>
          <w:tab w:val="num" w:pos="3315"/>
        </w:tabs>
        <w:ind w:left="3315" w:hanging="1215"/>
      </w:pPr>
      <w:rPr>
        <w:b/>
      </w:rPr>
    </w:lvl>
    <w:lvl w:ilvl="4">
      <w:start w:val="1"/>
      <w:numFmt w:val="decimal"/>
      <w:lvlText w:val="%1.%2.%3.%4.%5."/>
      <w:lvlJc w:val="left"/>
      <w:pPr>
        <w:tabs>
          <w:tab w:val="num" w:pos="4015"/>
        </w:tabs>
        <w:ind w:left="4015" w:hanging="1215"/>
      </w:pPr>
      <w:rPr>
        <w:b/>
      </w:rPr>
    </w:lvl>
    <w:lvl w:ilvl="5">
      <w:start w:val="1"/>
      <w:numFmt w:val="decimal"/>
      <w:lvlText w:val="%1.%2.%3.%4.%5.%6."/>
      <w:lvlJc w:val="left"/>
      <w:pPr>
        <w:tabs>
          <w:tab w:val="num" w:pos="4715"/>
        </w:tabs>
        <w:ind w:left="4715" w:hanging="1215"/>
      </w:pPr>
      <w:rPr>
        <w:b/>
      </w:rPr>
    </w:lvl>
    <w:lvl w:ilvl="6">
      <w:start w:val="1"/>
      <w:numFmt w:val="decimal"/>
      <w:lvlText w:val="%1.%2.%3.%4.%5.%6.%7."/>
      <w:lvlJc w:val="left"/>
      <w:pPr>
        <w:tabs>
          <w:tab w:val="num" w:pos="5640"/>
        </w:tabs>
        <w:ind w:left="5640" w:hanging="1440"/>
      </w:pPr>
      <w:rPr>
        <w:b/>
      </w:rPr>
    </w:lvl>
    <w:lvl w:ilvl="7">
      <w:start w:val="1"/>
      <w:numFmt w:val="decimal"/>
      <w:lvlText w:val="%1.%2.%3.%4.%5.%6.%7.%8."/>
      <w:lvlJc w:val="left"/>
      <w:pPr>
        <w:tabs>
          <w:tab w:val="num" w:pos="6340"/>
        </w:tabs>
        <w:ind w:left="6340" w:hanging="1440"/>
      </w:pPr>
      <w:rPr>
        <w:b/>
      </w:rPr>
    </w:lvl>
    <w:lvl w:ilvl="8">
      <w:start w:val="1"/>
      <w:numFmt w:val="decimal"/>
      <w:lvlText w:val="%1.%2.%3.%4.%5.%6.%7.%8.%9."/>
      <w:lvlJc w:val="left"/>
      <w:pPr>
        <w:tabs>
          <w:tab w:val="num" w:pos="7400"/>
        </w:tabs>
        <w:ind w:left="7400" w:hanging="1800"/>
      </w:pPr>
      <w:rPr>
        <w:b/>
      </w:rPr>
    </w:lvl>
  </w:abstractNum>
  <w:abstractNum w:abstractNumId="2" w15:restartNumberingAfterBreak="0">
    <w:nsid w:val="73653D68"/>
    <w:multiLevelType w:val="singleLevel"/>
    <w:tmpl w:val="9B9E7280"/>
    <w:lvl w:ilvl="0">
      <w:start w:val="1"/>
      <w:numFmt w:val="decimal"/>
      <w:lvlText w:val="3.%1."/>
      <w:lvlJc w:val="left"/>
      <w:pPr>
        <w:tabs>
          <w:tab w:val="num" w:pos="360"/>
        </w:tabs>
        <w:ind w:left="0" w:firstLine="0"/>
      </w:pPr>
      <w:rPr>
        <w:rFonts w:ascii="Times New Roman" w:hAnsi="Times New Roman" w:cs="Times New Roman" w:hint="default"/>
      </w:rPr>
    </w:lvl>
  </w:abstractNum>
  <w:abstractNum w:abstractNumId="3" w15:restartNumberingAfterBreak="0">
    <w:nsid w:val="740C3317"/>
    <w:multiLevelType w:val="multilevel"/>
    <w:tmpl w:val="EC60E440"/>
    <w:lvl w:ilvl="0">
      <w:start w:val="4"/>
      <w:numFmt w:val="decimal"/>
      <w:lvlText w:val="%1."/>
      <w:lvlJc w:val="left"/>
      <w:pPr>
        <w:tabs>
          <w:tab w:val="num" w:pos="360"/>
        </w:tabs>
        <w:ind w:left="0" w:firstLine="0"/>
      </w:pPr>
      <w:rPr>
        <w:b/>
      </w:rPr>
    </w:lvl>
    <w:lvl w:ilvl="1">
      <w:start w:val="2"/>
      <w:numFmt w:val="decimal"/>
      <w:lvlText w:val="%1.%2."/>
      <w:lvlJc w:val="left"/>
      <w:pPr>
        <w:tabs>
          <w:tab w:val="num" w:pos="1915"/>
        </w:tabs>
        <w:ind w:left="1915" w:hanging="1215"/>
      </w:pPr>
      <w:rPr>
        <w:b w:val="0"/>
        <w:sz w:val="24"/>
      </w:rPr>
    </w:lvl>
    <w:lvl w:ilvl="2">
      <w:start w:val="1"/>
      <w:numFmt w:val="decimal"/>
      <w:lvlText w:val="%1.%2.%3."/>
      <w:lvlJc w:val="left"/>
      <w:pPr>
        <w:tabs>
          <w:tab w:val="num" w:pos="2615"/>
        </w:tabs>
        <w:ind w:left="2615" w:hanging="1215"/>
      </w:pPr>
      <w:rPr>
        <w:b w:val="0"/>
        <w:sz w:val="24"/>
      </w:rPr>
    </w:lvl>
    <w:lvl w:ilvl="3">
      <w:start w:val="1"/>
      <w:numFmt w:val="decimal"/>
      <w:lvlText w:val="%1.%2.%3.%4."/>
      <w:lvlJc w:val="left"/>
      <w:pPr>
        <w:tabs>
          <w:tab w:val="num" w:pos="3315"/>
        </w:tabs>
        <w:ind w:left="3315" w:hanging="1215"/>
      </w:pPr>
      <w:rPr>
        <w:b/>
      </w:rPr>
    </w:lvl>
    <w:lvl w:ilvl="4">
      <w:start w:val="1"/>
      <w:numFmt w:val="decimal"/>
      <w:lvlText w:val="%1.%2.%3.%4.%5."/>
      <w:lvlJc w:val="left"/>
      <w:pPr>
        <w:tabs>
          <w:tab w:val="num" w:pos="4015"/>
        </w:tabs>
        <w:ind w:left="4015" w:hanging="1215"/>
      </w:pPr>
      <w:rPr>
        <w:b/>
      </w:rPr>
    </w:lvl>
    <w:lvl w:ilvl="5">
      <w:start w:val="1"/>
      <w:numFmt w:val="decimal"/>
      <w:lvlText w:val="%1.%2.%3.%4.%5.%6."/>
      <w:lvlJc w:val="left"/>
      <w:pPr>
        <w:tabs>
          <w:tab w:val="num" w:pos="4715"/>
        </w:tabs>
        <w:ind w:left="4715" w:hanging="1215"/>
      </w:pPr>
      <w:rPr>
        <w:b/>
      </w:rPr>
    </w:lvl>
    <w:lvl w:ilvl="6">
      <w:start w:val="1"/>
      <w:numFmt w:val="decimal"/>
      <w:lvlText w:val="%1.%2.%3.%4.%5.%6.%7."/>
      <w:lvlJc w:val="left"/>
      <w:pPr>
        <w:tabs>
          <w:tab w:val="num" w:pos="5640"/>
        </w:tabs>
        <w:ind w:left="5640" w:hanging="1440"/>
      </w:pPr>
      <w:rPr>
        <w:b/>
      </w:rPr>
    </w:lvl>
    <w:lvl w:ilvl="7">
      <w:start w:val="1"/>
      <w:numFmt w:val="decimal"/>
      <w:lvlText w:val="%1.%2.%3.%4.%5.%6.%7.%8."/>
      <w:lvlJc w:val="left"/>
      <w:pPr>
        <w:tabs>
          <w:tab w:val="num" w:pos="6340"/>
        </w:tabs>
        <w:ind w:left="6340" w:hanging="1440"/>
      </w:pPr>
      <w:rPr>
        <w:b/>
      </w:rPr>
    </w:lvl>
    <w:lvl w:ilvl="8">
      <w:start w:val="1"/>
      <w:numFmt w:val="decimal"/>
      <w:lvlText w:val="%1.%2.%3.%4.%5.%6.%7.%8.%9."/>
      <w:lvlJc w:val="left"/>
      <w:pPr>
        <w:tabs>
          <w:tab w:val="num" w:pos="7400"/>
        </w:tabs>
        <w:ind w:left="7400" w:hanging="1800"/>
      </w:pPr>
      <w:rPr>
        <w:b/>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74"/>
    <w:rsid w:val="000620E5"/>
    <w:rsid w:val="00135A81"/>
    <w:rsid w:val="001C21DB"/>
    <w:rsid w:val="001E3AC3"/>
    <w:rsid w:val="00236443"/>
    <w:rsid w:val="00417FBA"/>
    <w:rsid w:val="004C187B"/>
    <w:rsid w:val="004C7FE8"/>
    <w:rsid w:val="00517213"/>
    <w:rsid w:val="00587F10"/>
    <w:rsid w:val="00774B74"/>
    <w:rsid w:val="00980377"/>
    <w:rsid w:val="009C0B6B"/>
    <w:rsid w:val="00B16CAB"/>
    <w:rsid w:val="00B757F1"/>
    <w:rsid w:val="00BA6EC8"/>
    <w:rsid w:val="00D05861"/>
    <w:rsid w:val="00D842E7"/>
    <w:rsid w:val="00ED4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5570A-475F-4AA0-BC3C-A8991380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213"/>
    <w:pPr>
      <w:spacing w:after="200" w:line="276" w:lineRule="auto"/>
    </w:pPr>
    <w:rPr>
      <w:rFonts w:ascii="Times New Roman" w:eastAsia="Times New Roman"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443"/>
    <w:rPr>
      <w:rFonts w:ascii="Times New Roman" w:eastAsia="Times New Roman" w:hAnsi="Times New Roman" w:cs="Times New Roman"/>
      <w:sz w:val="24"/>
      <w:lang w:val="lv-LV"/>
    </w:rPr>
  </w:style>
  <w:style w:type="paragraph" w:styleId="Footer">
    <w:name w:val="footer"/>
    <w:basedOn w:val="Normal"/>
    <w:link w:val="FooterChar"/>
    <w:uiPriority w:val="99"/>
    <w:unhideWhenUsed/>
    <w:rsid w:val="00236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443"/>
    <w:rPr>
      <w:rFonts w:ascii="Times New Roman" w:eastAsia="Times New Roman" w:hAnsi="Times New Roman" w:cs="Times New Roman"/>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98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1728</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45</cp:revision>
  <dcterms:created xsi:type="dcterms:W3CDTF">2015-05-28T11:05:00Z</dcterms:created>
  <dcterms:modified xsi:type="dcterms:W3CDTF">2015-06-11T13:33:00Z</dcterms:modified>
</cp:coreProperties>
</file>